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B208" w14:textId="39F29E1C" w:rsidR="005A7833" w:rsidRPr="00455CDF" w:rsidRDefault="005A7833" w:rsidP="00D2475A">
      <w:pPr>
        <w:tabs>
          <w:tab w:val="left" w:pos="8314"/>
        </w:tabs>
        <w:spacing w:line="360" w:lineRule="auto"/>
        <w:ind w:right="-2"/>
        <w:jc w:val="right"/>
        <w:rPr>
          <w:rFonts w:ascii="GHEA Mariam" w:hAnsi="GHEA Mariam"/>
          <w:noProof/>
          <w:color w:val="auto"/>
          <w:sz w:val="24"/>
          <w:szCs w:val="24"/>
          <w:lang w:val="en-US"/>
        </w:rPr>
      </w:pPr>
      <w:bookmarkStart w:id="0" w:name="_Hlk46928001"/>
    </w:p>
    <w:p w14:paraId="5E52BF5C" w14:textId="6A329EC2" w:rsidR="0002745F" w:rsidRPr="0012049A" w:rsidRDefault="000D0794" w:rsidP="00D2475A">
      <w:pPr>
        <w:tabs>
          <w:tab w:val="left" w:pos="8314"/>
        </w:tabs>
        <w:spacing w:line="360" w:lineRule="auto"/>
        <w:ind w:right="-2"/>
        <w:jc w:val="right"/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eastAsia="GHEA Mariam" w:hAnsi="GHEA Mariam" w:cs="GHEA Mariam"/>
          <w:noProof/>
          <w:sz w:val="24"/>
          <w:szCs w:val="24"/>
          <w:lang w:val="en-US" w:eastAsia="zh-CN"/>
        </w:rPr>
        <w:drawing>
          <wp:anchor distT="0" distB="0" distL="0" distR="0" simplePos="0" relativeHeight="251659264" behindDoc="0" locked="0" layoutInCell="1" allowOverlap="1" wp14:anchorId="39F038D5" wp14:editId="29BD7322">
            <wp:simplePos x="0" y="0"/>
            <wp:positionH relativeFrom="margin">
              <wp:posOffset>2377440</wp:posOffset>
            </wp:positionH>
            <wp:positionV relativeFrom="paragraph">
              <wp:posOffset>244217</wp:posOffset>
            </wp:positionV>
            <wp:extent cx="1257300" cy="1201043"/>
            <wp:effectExtent l="0" t="0" r="0" b="0"/>
            <wp:wrapNone/>
            <wp:docPr id="2" name="Рисунок 2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BE" w:rsidRPr="0012049A">
        <w:rPr>
          <w:rFonts w:ascii="GHEA Mariam" w:hAnsi="GHEA Mariam"/>
          <w:noProof/>
          <w:color w:val="auto"/>
          <w:sz w:val="24"/>
          <w:szCs w:val="24"/>
          <w:lang w:val="hy-AM"/>
        </w:rPr>
        <w:t>Լ</w:t>
      </w:r>
      <w:r w:rsidR="007C0727" w:rsidRPr="0012049A">
        <w:rPr>
          <w:rFonts w:ascii="GHEA Mariam" w:hAnsi="GHEA Mariam"/>
          <w:noProof/>
          <w:color w:val="auto"/>
          <w:sz w:val="24"/>
          <w:szCs w:val="24"/>
          <w:lang w:val="hy-AM"/>
        </w:rPr>
        <w:t>Դ/0115/01/24</w:t>
      </w:r>
    </w:p>
    <w:bookmarkEnd w:id="0"/>
    <w:p w14:paraId="102A5BEB" w14:textId="5D2B5E26" w:rsidR="0002745F" w:rsidRPr="0012049A" w:rsidRDefault="0002745F" w:rsidP="00387818">
      <w:pPr>
        <w:tabs>
          <w:tab w:val="left" w:pos="8314"/>
        </w:tabs>
        <w:spacing w:line="360" w:lineRule="auto"/>
        <w:ind w:right="-450" w:firstLine="720"/>
        <w:jc w:val="right"/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</w:pPr>
    </w:p>
    <w:p w14:paraId="44150490" w14:textId="6DEBBD4C" w:rsidR="0002745F" w:rsidRPr="0012049A" w:rsidRDefault="0002745F" w:rsidP="00387818">
      <w:pPr>
        <w:spacing w:line="360" w:lineRule="auto"/>
        <w:ind w:right="-450" w:firstLine="720"/>
        <w:jc w:val="center"/>
        <w:rPr>
          <w:rFonts w:ascii="GHEA Mariam" w:eastAsia="GHEA Mariam" w:hAnsi="GHEA Mariam" w:cs="GHEA Mariam"/>
          <w:color w:val="auto"/>
          <w:sz w:val="28"/>
          <w:szCs w:val="28"/>
          <w:u w:color="0D0D0D"/>
          <w:lang w:val="hy-AM"/>
        </w:rPr>
      </w:pPr>
      <w:r w:rsidRPr="0012049A">
        <w:rPr>
          <w:rFonts w:ascii="GHEA Mariam" w:eastAsia="GHEA Mariam" w:hAnsi="GHEA Mariam" w:cs="GHEA Mariam"/>
          <w:color w:val="auto"/>
          <w:sz w:val="28"/>
          <w:szCs w:val="28"/>
          <w:u w:color="0D0D0D"/>
          <w:lang w:val="hy-AM"/>
        </w:rPr>
        <w:t xml:space="preserve"> </w:t>
      </w:r>
    </w:p>
    <w:p w14:paraId="755CD902" w14:textId="77777777" w:rsidR="0002745F" w:rsidRPr="0012049A" w:rsidRDefault="0002745F" w:rsidP="00387818">
      <w:pPr>
        <w:spacing w:line="276" w:lineRule="auto"/>
        <w:ind w:right="-450" w:firstLine="720"/>
        <w:jc w:val="center"/>
        <w:rPr>
          <w:rFonts w:ascii="GHEA Mariam" w:hAnsi="GHEA Mariam"/>
          <w:color w:val="auto"/>
          <w:sz w:val="32"/>
          <w:szCs w:val="32"/>
          <w:u w:color="0D0D0D"/>
          <w:lang w:val="en-US"/>
        </w:rPr>
      </w:pPr>
    </w:p>
    <w:p w14:paraId="10FDA531" w14:textId="77777777" w:rsidR="00D2475A" w:rsidRPr="0012049A" w:rsidRDefault="00D2475A" w:rsidP="00D2475A">
      <w:pPr>
        <w:spacing w:line="360" w:lineRule="auto"/>
        <w:ind w:right="-2"/>
        <w:jc w:val="center"/>
        <w:rPr>
          <w:rFonts w:ascii="GHEA Mariam" w:hAnsi="GHEA Mariam"/>
          <w:color w:val="auto"/>
          <w:sz w:val="32"/>
          <w:szCs w:val="32"/>
          <w:u w:color="0D0D0D"/>
          <w:lang w:val="hy-AM"/>
        </w:rPr>
      </w:pPr>
    </w:p>
    <w:p w14:paraId="27DFFEAC" w14:textId="4BCCF5C7" w:rsidR="0002745F" w:rsidRPr="0012049A" w:rsidRDefault="0002745F" w:rsidP="00D2475A">
      <w:pPr>
        <w:spacing w:line="360" w:lineRule="auto"/>
        <w:ind w:right="-2"/>
        <w:jc w:val="center"/>
        <w:rPr>
          <w:rFonts w:ascii="GHEA Mariam" w:eastAsia="GHEA Mariam" w:hAnsi="GHEA Mariam" w:cs="GHEA Mariam"/>
          <w:color w:val="auto"/>
          <w:sz w:val="32"/>
          <w:szCs w:val="32"/>
          <w:u w:color="0D0D0D"/>
          <w:lang w:val="hy-AM"/>
        </w:rPr>
      </w:pPr>
      <w:r w:rsidRPr="0012049A">
        <w:rPr>
          <w:rFonts w:ascii="GHEA Mariam" w:hAnsi="GHEA Mariam"/>
          <w:color w:val="auto"/>
          <w:sz w:val="32"/>
          <w:szCs w:val="32"/>
          <w:u w:color="0D0D0D"/>
          <w:lang w:val="hy-AM"/>
        </w:rPr>
        <w:t>ՀԱՅԱՍՏԱՆԻ ՀԱՆՐԱՊԵՏՈՒԹՅՈՒՆ</w:t>
      </w:r>
    </w:p>
    <w:p w14:paraId="5739D444" w14:textId="77777777" w:rsidR="0002745F" w:rsidRPr="0012049A" w:rsidRDefault="0002745F" w:rsidP="00D2475A">
      <w:pPr>
        <w:spacing w:line="360" w:lineRule="auto"/>
        <w:ind w:right="-2"/>
        <w:jc w:val="center"/>
        <w:rPr>
          <w:rFonts w:ascii="GHEA Mariam" w:eastAsia="GHEA Mariam" w:hAnsi="GHEA Mariam" w:cs="GHEA Mariam"/>
          <w:color w:val="auto"/>
          <w:sz w:val="32"/>
          <w:szCs w:val="32"/>
          <w:u w:color="0D0D0D"/>
          <w:lang w:val="hy-AM"/>
        </w:rPr>
      </w:pPr>
      <w:r w:rsidRPr="0012049A">
        <w:rPr>
          <w:rFonts w:ascii="GHEA Mariam" w:hAnsi="GHEA Mariam"/>
          <w:color w:val="auto"/>
          <w:sz w:val="32"/>
          <w:szCs w:val="32"/>
          <w:u w:color="0D0D0D"/>
          <w:lang w:val="hy-AM"/>
        </w:rPr>
        <w:t>ՎՃՌԱԲԵԿ ԴԱՏԱՐԱՆ</w:t>
      </w:r>
    </w:p>
    <w:p w14:paraId="60910EFD" w14:textId="77777777" w:rsidR="0002745F" w:rsidRPr="0012049A" w:rsidRDefault="0002745F" w:rsidP="00D2475A">
      <w:pPr>
        <w:spacing w:line="360" w:lineRule="auto"/>
        <w:ind w:right="-2"/>
        <w:jc w:val="center"/>
        <w:rPr>
          <w:rFonts w:ascii="GHEA Mariam" w:eastAsia="GHEA Mariam" w:hAnsi="GHEA Mariam" w:cs="GHEA Mariam"/>
          <w:b/>
          <w:bCs/>
          <w:color w:val="auto"/>
          <w:sz w:val="32"/>
          <w:szCs w:val="32"/>
          <w:u w:color="0D0D0D"/>
          <w:lang w:val="hy-AM"/>
        </w:rPr>
      </w:pPr>
      <w:r w:rsidRPr="0012049A">
        <w:rPr>
          <w:rFonts w:ascii="GHEA Mariam" w:hAnsi="GHEA Mariam"/>
          <w:b/>
          <w:bCs/>
          <w:color w:val="auto"/>
          <w:sz w:val="32"/>
          <w:szCs w:val="32"/>
          <w:u w:color="0D0D0D"/>
          <w:lang w:val="hy-AM"/>
        </w:rPr>
        <w:t>Ո Ր Ո Շ ՈՒ Մ</w:t>
      </w:r>
    </w:p>
    <w:p w14:paraId="65D1125A" w14:textId="24ABCD89" w:rsidR="0002745F" w:rsidRPr="0012049A" w:rsidRDefault="00B27AB0" w:rsidP="00D2475A">
      <w:pPr>
        <w:spacing w:line="360" w:lineRule="auto"/>
        <w:ind w:right="-2"/>
        <w:jc w:val="center"/>
        <w:rPr>
          <w:rFonts w:ascii="GHEA Mariam" w:hAnsi="GHEA Mariam"/>
          <w:color w:val="auto"/>
          <w:kern w:val="32"/>
          <w:sz w:val="28"/>
          <w:szCs w:val="28"/>
          <w:u w:color="0D0D0D"/>
          <w:lang w:val="hy-AM"/>
        </w:rPr>
      </w:pPr>
      <w:r w:rsidRPr="0012049A">
        <w:rPr>
          <w:rFonts w:ascii="GHEA Mariam" w:hAnsi="GHEA Mariam"/>
          <w:color w:val="auto"/>
          <w:kern w:val="32"/>
          <w:sz w:val="28"/>
          <w:szCs w:val="28"/>
          <w:u w:color="0D0D0D"/>
          <w:lang w:val="hy-AM"/>
        </w:rPr>
        <w:t>ՀԱՅԱՍՏԱՆԻ ՀԱՆՐԱՊԵՏՈՒԹՅԱՆ ԱՆՈՒՆԻՑ</w:t>
      </w:r>
    </w:p>
    <w:p w14:paraId="7B63ACD2" w14:textId="77777777" w:rsidR="00B27AB0" w:rsidRPr="0012049A" w:rsidRDefault="00B27AB0" w:rsidP="00387818">
      <w:pPr>
        <w:ind w:right="-450" w:firstLine="720"/>
        <w:jc w:val="center"/>
        <w:rPr>
          <w:rFonts w:ascii="GHEA Mariam" w:hAnsi="GHEA Mariam"/>
          <w:color w:val="auto"/>
          <w:lang w:val="hy-AM"/>
        </w:rPr>
      </w:pPr>
    </w:p>
    <w:p w14:paraId="23BDF726" w14:textId="6230D1E4" w:rsidR="00443AF6" w:rsidRPr="0012049A" w:rsidRDefault="004837BE" w:rsidP="004837BE">
      <w:pPr>
        <w:spacing w:line="276" w:lineRule="auto"/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          Լոռու մարզի առաջին ատյանի ընդհանուր</w:t>
      </w:r>
      <w:r w:rsidR="00443AF6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 </w:t>
      </w:r>
    </w:p>
    <w:p w14:paraId="49BF33FC" w14:textId="5171EA97" w:rsidR="00443AF6" w:rsidRPr="0012049A" w:rsidRDefault="004837BE" w:rsidP="004837BE">
      <w:pPr>
        <w:spacing w:line="276" w:lineRule="auto"/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          </w:t>
      </w:r>
      <w:r w:rsidR="00443AF6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իրավասության դատարան, </w:t>
      </w:r>
    </w:p>
    <w:p w14:paraId="61E05E93" w14:textId="7000BCD8" w:rsidR="00443AF6" w:rsidRPr="0012049A" w:rsidRDefault="00E17E23" w:rsidP="0094116B">
      <w:pPr>
        <w:tabs>
          <w:tab w:val="left" w:pos="3544"/>
          <w:tab w:val="left" w:pos="3686"/>
        </w:tabs>
        <w:spacing w:line="276" w:lineRule="auto"/>
        <w:ind w:right="-450"/>
        <w:rPr>
          <w:rFonts w:ascii="Cambria Math" w:hAnsi="Cambria Math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          </w:t>
      </w:r>
      <w:r w:rsidR="00443AF6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>նախագահող դատավոր</w:t>
      </w:r>
      <w:r w:rsidR="00AB6C9C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>՝</w:t>
      </w:r>
      <w:r w:rsidR="004837BE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 xml:space="preserve"> </w:t>
      </w:r>
      <w:proofErr w:type="spellStart"/>
      <w:r w:rsidR="007C0727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>Լ</w:t>
      </w:r>
      <w:r w:rsidR="007C0727" w:rsidRPr="0012049A">
        <w:rPr>
          <w:rFonts w:ascii="Cambria Math" w:eastAsia="GHEA Mariam" w:hAnsi="Cambria Math" w:cs="Cambria Math"/>
          <w:color w:val="auto"/>
          <w:position w:val="-1"/>
          <w:sz w:val="24"/>
          <w:szCs w:val="24"/>
          <w:lang w:val="hy-AM"/>
        </w:rPr>
        <w:t>․</w:t>
      </w:r>
      <w:r w:rsidR="007C0727" w:rsidRPr="0012049A">
        <w:rPr>
          <w:rFonts w:ascii="GHEA Mariam" w:eastAsia="GHEA Mariam" w:hAnsi="GHEA Mariam" w:cs="GHEA Mariam"/>
          <w:color w:val="auto"/>
          <w:position w:val="-1"/>
          <w:sz w:val="24"/>
          <w:szCs w:val="24"/>
          <w:lang w:val="hy-AM"/>
        </w:rPr>
        <w:t>Սեփխանյան</w:t>
      </w:r>
      <w:proofErr w:type="spellEnd"/>
    </w:p>
    <w:p w14:paraId="47C2A426" w14:textId="77777777" w:rsidR="00443AF6" w:rsidRPr="0012049A" w:rsidRDefault="00443AF6" w:rsidP="00443AF6">
      <w:pPr>
        <w:spacing w:line="276" w:lineRule="auto"/>
        <w:ind w:left="720" w:right="-450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</w:p>
    <w:p w14:paraId="20B9FD89" w14:textId="1F71E758" w:rsidR="0002745F" w:rsidRPr="0012049A" w:rsidRDefault="00E17E23" w:rsidP="00E17E23">
      <w:pPr>
        <w:spacing w:line="276" w:lineRule="auto"/>
        <w:ind w:right="-450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         </w:t>
      </w:r>
      <w:r w:rsidR="0002745F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Հայաստանի Հանրապետության</w:t>
      </w:r>
    </w:p>
    <w:p w14:paraId="1A402765" w14:textId="7E4097DB" w:rsidR="0002745F" w:rsidRPr="0012049A" w:rsidRDefault="00E17E23" w:rsidP="00E17E23">
      <w:pPr>
        <w:spacing w:line="276" w:lineRule="auto"/>
        <w:ind w:right="-450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         </w:t>
      </w:r>
      <w:r w:rsidR="0002745F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վերաքննիչ քրեական դատարան</w:t>
      </w:r>
      <w:r w:rsidR="00963C1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,</w:t>
      </w:r>
    </w:p>
    <w:p w14:paraId="542CDC8D" w14:textId="5641FF26" w:rsidR="00A952D2" w:rsidRDefault="00E17E23" w:rsidP="00A95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2" w:firstLine="567"/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 </w:t>
      </w:r>
      <w:r w:rsidR="00D320EA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ն</w:t>
      </w:r>
      <w:r w:rsidR="0002745F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ախագահող դատավոր՝ </w:t>
      </w:r>
      <w:r w:rsid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proofErr w:type="spellStart"/>
      <w:r w:rsidR="004837BE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Ա</w:t>
      </w:r>
      <w:r w:rsidR="004837BE" w:rsidRPr="00A952D2">
        <w:rPr>
          <w:rFonts w:ascii="Cambria Math" w:eastAsia="GHEA Mariam" w:hAnsi="Cambria Math" w:cs="Cambria Math"/>
          <w:color w:val="auto"/>
          <w:position w:val="-1"/>
          <w:sz w:val="24"/>
          <w:szCs w:val="24"/>
          <w:bdr w:val="none" w:sz="0" w:space="0" w:color="auto"/>
          <w:lang w:val="hy-AM"/>
        </w:rPr>
        <w:t>․</w:t>
      </w:r>
      <w:r w:rsidR="007C0727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Մաթևոսյան</w:t>
      </w:r>
      <w:proofErr w:type="spellEnd"/>
    </w:p>
    <w:p w14:paraId="2A81E4C0" w14:textId="044E98A1" w:rsidR="0002745F" w:rsidRPr="00A952D2" w:rsidRDefault="00A952D2" w:rsidP="00A95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2" w:firstLine="567"/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                   </w:t>
      </w:r>
      <w:r w:rsidR="00963C10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դ</w:t>
      </w:r>
      <w:r w:rsidR="0002745F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ատավորներ՝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ab/>
        <w:t xml:space="preserve"> </w:t>
      </w:r>
      <w:proofErr w:type="spellStart"/>
      <w:r w:rsidR="007C0727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Ա</w:t>
      </w:r>
      <w:r w:rsidR="004837BE" w:rsidRPr="00A952D2">
        <w:rPr>
          <w:rFonts w:ascii="Cambria Math" w:eastAsia="GHEA Mariam" w:hAnsi="Cambria Math" w:cs="Cambria Math"/>
          <w:color w:val="auto"/>
          <w:position w:val="-1"/>
          <w:sz w:val="24"/>
          <w:szCs w:val="24"/>
          <w:bdr w:val="none" w:sz="0" w:space="0" w:color="auto"/>
          <w:lang w:val="hy-AM"/>
        </w:rPr>
        <w:t>․</w:t>
      </w:r>
      <w:r w:rsidR="007C0727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Բեկթաշյան</w:t>
      </w:r>
      <w:proofErr w:type="spellEnd"/>
    </w:p>
    <w:p w14:paraId="030A94A2" w14:textId="3CE64A84" w:rsidR="0002745F" w:rsidRPr="0094116B" w:rsidRDefault="00A952D2" w:rsidP="00A95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            </w:t>
      </w:r>
      <w:r w:rsidR="0002745F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                                  </w:t>
      </w:r>
      <w:r w:rsidR="006B6598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  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  </w:t>
      </w:r>
      <w:proofErr w:type="spellStart"/>
      <w:r w:rsidR="007C0727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Ա</w:t>
      </w:r>
      <w:r w:rsidR="004837BE" w:rsidRPr="00A952D2">
        <w:rPr>
          <w:rFonts w:ascii="Cambria Math" w:eastAsia="GHEA Mariam" w:hAnsi="Cambria Math" w:cs="Cambria Math"/>
          <w:color w:val="auto"/>
          <w:position w:val="-1"/>
          <w:sz w:val="24"/>
          <w:szCs w:val="24"/>
          <w:bdr w:val="none" w:sz="0" w:space="0" w:color="auto"/>
          <w:lang w:val="hy-AM"/>
        </w:rPr>
        <w:t>․</w:t>
      </w:r>
      <w:r w:rsidR="007C0727" w:rsidRPr="00A952D2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Ղուկասյան</w:t>
      </w:r>
      <w:proofErr w:type="spellEnd"/>
    </w:p>
    <w:p w14:paraId="6DECD28C" w14:textId="77777777" w:rsidR="00C15260" w:rsidRPr="0012049A" w:rsidRDefault="00C15260" w:rsidP="00387818">
      <w:pPr>
        <w:spacing w:line="276" w:lineRule="auto"/>
        <w:ind w:right="-450" w:firstLine="720"/>
        <w:rPr>
          <w:rFonts w:ascii="GHEA Mariam" w:hAnsi="GHEA Mariam"/>
          <w:color w:val="auto"/>
          <w:sz w:val="24"/>
          <w:szCs w:val="24"/>
          <w:lang w:val="hy-AM"/>
        </w:rPr>
      </w:pPr>
    </w:p>
    <w:p w14:paraId="47F4C166" w14:textId="12425B30" w:rsidR="0002745F" w:rsidRPr="0012049A" w:rsidRDefault="001F76B6" w:rsidP="000A24C3">
      <w:pPr>
        <w:spacing w:after="240" w:line="360" w:lineRule="auto"/>
        <w:ind w:right="-2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>
        <w:rPr>
          <w:rFonts w:ascii="GHEA Mariam" w:hAnsi="GHEA Mariam"/>
          <w:color w:val="auto"/>
          <w:sz w:val="24"/>
          <w:szCs w:val="24"/>
          <w:lang w:val="hy-AM"/>
        </w:rPr>
        <w:t xml:space="preserve">  </w:t>
      </w:r>
      <w:r w:rsidR="006B6598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>
        <w:rPr>
          <w:rFonts w:ascii="GHEA Mariam" w:hAnsi="GHEA Mariam"/>
          <w:color w:val="auto"/>
          <w:sz w:val="24"/>
          <w:szCs w:val="24"/>
          <w:lang w:val="hy-AM"/>
        </w:rPr>
        <w:t>16 հունվարի</w:t>
      </w:r>
      <w:r w:rsidR="00C67B8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202</w:t>
      </w:r>
      <w:r>
        <w:rPr>
          <w:rFonts w:ascii="GHEA Mariam" w:hAnsi="GHEA Mariam"/>
          <w:color w:val="auto"/>
          <w:sz w:val="24"/>
          <w:szCs w:val="24"/>
          <w:lang w:val="hy-AM"/>
        </w:rPr>
        <w:t>6</w:t>
      </w:r>
      <w:r w:rsidR="0002745F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թվական</w:t>
      </w:r>
      <w:r w:rsidR="0002745F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</w:t>
      </w:r>
      <w:r w:rsidR="0002745F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      </w:t>
      </w:r>
      <w:r w:rsidR="0002745F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                    </w:t>
      </w:r>
      <w:r w:rsidR="0002745F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ք</w:t>
      </w:r>
      <w:r w:rsidR="0002745F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. </w:t>
      </w:r>
      <w:proofErr w:type="spellStart"/>
      <w:r w:rsidR="0002745F" w:rsidRPr="0012049A">
        <w:rPr>
          <w:rFonts w:ascii="GHEA Mariam" w:hAnsi="GHEA Mariam"/>
          <w:color w:val="auto"/>
          <w:sz w:val="24"/>
          <w:szCs w:val="24"/>
          <w:lang w:val="hy-AM"/>
        </w:rPr>
        <w:t>Երևան</w:t>
      </w:r>
      <w:proofErr w:type="spellEnd"/>
    </w:p>
    <w:p w14:paraId="13AC48E4" w14:textId="77777777" w:rsidR="0002745F" w:rsidRPr="0012049A" w:rsidRDefault="0002745F" w:rsidP="00D2475A">
      <w:pPr>
        <w:spacing w:line="276" w:lineRule="auto"/>
        <w:ind w:right="-2"/>
        <w:jc w:val="center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ՀՀ Վճռաբեկ դատարանի քրեական պալատը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(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այսուհետ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`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Վճռաբեկ դատարան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),</w:t>
      </w:r>
    </w:p>
    <w:p w14:paraId="53750D59" w14:textId="77777777" w:rsidR="0002745F" w:rsidRPr="0012049A" w:rsidRDefault="0002745F" w:rsidP="00387818">
      <w:pPr>
        <w:spacing w:line="276" w:lineRule="auto"/>
        <w:ind w:right="-450" w:firstLine="720"/>
        <w:jc w:val="both"/>
        <w:rPr>
          <w:rFonts w:ascii="GHEA Mariam" w:hAnsi="GHEA Mariam"/>
          <w:color w:val="auto"/>
          <w:sz w:val="24"/>
          <w:szCs w:val="24"/>
          <w:lang w:val="hy-AM"/>
        </w:rPr>
      </w:pPr>
    </w:p>
    <w:p w14:paraId="4C8DE3DA" w14:textId="6149D600" w:rsidR="0002745F" w:rsidRPr="0012049A" w:rsidRDefault="0002745F" w:rsidP="00D2475A">
      <w:pPr>
        <w:ind w:right="-2" w:firstLine="720"/>
        <w:jc w:val="both"/>
        <w:rPr>
          <w:rFonts w:ascii="GHEA Mariam" w:hAnsi="GHEA Mariam"/>
          <w:color w:val="auto"/>
          <w:sz w:val="24"/>
          <w:szCs w:val="24"/>
          <w:lang w:val="es-ES_tradnl"/>
        </w:rPr>
      </w:pP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                                                      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նախագահությամբ՝         </w:t>
      </w:r>
      <w:r w:rsidR="0033403E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Հ</w:t>
      </w:r>
      <w:r w:rsidRPr="0012049A">
        <w:rPr>
          <w:rFonts w:ascii="GHEA Mariam" w:hAnsi="GHEA Mariam" w:cs="Cambria Math"/>
          <w:color w:val="auto"/>
          <w:sz w:val="24"/>
          <w:szCs w:val="24"/>
          <w:lang w:val="hy-AM"/>
        </w:rPr>
        <w:t>.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ԱՍԱՏՐՅԱՆԻ</w:t>
      </w:r>
    </w:p>
    <w:p w14:paraId="76908844" w14:textId="7B0A2F1E" w:rsidR="00B23461" w:rsidRPr="0012049A" w:rsidRDefault="0002745F" w:rsidP="00D2475A">
      <w:pPr>
        <w:tabs>
          <w:tab w:val="left" w:pos="6663"/>
          <w:tab w:val="left" w:pos="6946"/>
        </w:tabs>
        <w:ind w:right="-2" w:firstLine="720"/>
        <w:jc w:val="right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        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 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մասնակցությամբ դատավորներ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`</w:t>
      </w:r>
      <w:r w:rsidR="00FE19F5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3401D0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</w:t>
      </w:r>
      <w:r w:rsidR="00FE19F5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  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B23461" w:rsidRPr="0012049A">
        <w:rPr>
          <w:rFonts w:ascii="GHEA Mariam" w:hAnsi="GHEA Mariam"/>
          <w:color w:val="auto"/>
          <w:sz w:val="24"/>
          <w:szCs w:val="24"/>
          <w:lang w:val="hy-AM"/>
        </w:rPr>
        <w:t>Ս</w:t>
      </w:r>
      <w:r w:rsidR="00B23461" w:rsidRPr="0012049A">
        <w:rPr>
          <w:rFonts w:ascii="GHEA Mariam" w:hAnsi="GHEA Mariam"/>
          <w:color w:val="auto"/>
          <w:sz w:val="24"/>
          <w:szCs w:val="24"/>
          <w:lang w:val="es-ES_tradnl"/>
        </w:rPr>
        <w:t>.</w:t>
      </w:r>
      <w:r w:rsidR="00B23461" w:rsidRPr="0012049A">
        <w:rPr>
          <w:rFonts w:ascii="GHEA Mariam" w:hAnsi="GHEA Mariam"/>
          <w:color w:val="auto"/>
          <w:sz w:val="24"/>
          <w:szCs w:val="24"/>
          <w:lang w:val="hy-AM"/>
        </w:rPr>
        <w:t>ԱՎԵՏԻՍՅԱՆԻ</w:t>
      </w:r>
    </w:p>
    <w:p w14:paraId="4A23F7CE" w14:textId="7703C75C" w:rsidR="00B23461" w:rsidRPr="0012049A" w:rsidRDefault="00B23461" w:rsidP="00D2475A">
      <w:pPr>
        <w:tabs>
          <w:tab w:val="left" w:pos="6663"/>
          <w:tab w:val="left" w:pos="6946"/>
        </w:tabs>
        <w:ind w:right="-2" w:firstLine="720"/>
        <w:jc w:val="right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Հ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ԳՐԻԳՈՐՅԱՆԻ</w:t>
      </w:r>
    </w:p>
    <w:p w14:paraId="6703FB12" w14:textId="23BB248C" w:rsidR="007C0727" w:rsidRPr="0012049A" w:rsidRDefault="007C0727" w:rsidP="00D2475A">
      <w:pPr>
        <w:tabs>
          <w:tab w:val="left" w:pos="6663"/>
          <w:tab w:val="left" w:pos="6946"/>
        </w:tabs>
        <w:ind w:right="-2" w:firstLine="720"/>
        <w:jc w:val="right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ԴԱՆԻԵԼՅԱՆԻ</w:t>
      </w:r>
    </w:p>
    <w:p w14:paraId="5E5F61BC" w14:textId="676B6999" w:rsidR="0033403E" w:rsidRPr="0012049A" w:rsidRDefault="0033403E" w:rsidP="00D2475A">
      <w:pPr>
        <w:tabs>
          <w:tab w:val="left" w:pos="6663"/>
          <w:tab w:val="left" w:pos="6946"/>
        </w:tabs>
        <w:ind w:right="-2" w:firstLine="720"/>
        <w:jc w:val="right"/>
        <w:rPr>
          <w:rFonts w:ascii="GHEA Mariam" w:hAnsi="GHEA Mariam"/>
          <w:color w:val="auto"/>
          <w:sz w:val="24"/>
          <w:szCs w:val="24"/>
          <w:lang w:val="hy-AM"/>
        </w:rPr>
      </w:pPr>
      <w:proofErr w:type="gramStart"/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Լ.ԹԱԴԵՎՈՍՅԱՆԻ</w:t>
      </w:r>
      <w:proofErr w:type="gramEnd"/>
    </w:p>
    <w:p w14:paraId="3DEA643D" w14:textId="19B0014B" w:rsidR="0002745F" w:rsidRPr="0012049A" w:rsidRDefault="0002745F" w:rsidP="00D2475A">
      <w:pPr>
        <w:tabs>
          <w:tab w:val="left" w:pos="6663"/>
          <w:tab w:val="left" w:pos="6946"/>
        </w:tabs>
        <w:ind w:right="-2" w:firstLine="720"/>
        <w:jc w:val="right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.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ՊՈՂՈՍՅԱՆԻ</w:t>
      </w:r>
    </w:p>
    <w:p w14:paraId="0FE06BD5" w14:textId="77777777" w:rsidR="00D2475A" w:rsidRPr="0012049A" w:rsidRDefault="00D2475A" w:rsidP="00D2475A">
      <w:pPr>
        <w:tabs>
          <w:tab w:val="right" w:pos="9356"/>
        </w:tabs>
        <w:spacing w:line="360" w:lineRule="auto"/>
        <w:ind w:right="-2"/>
        <w:jc w:val="both"/>
        <w:rPr>
          <w:rFonts w:ascii="GHEA Mariam" w:hAnsi="GHEA Mariam"/>
          <w:color w:val="auto"/>
          <w:sz w:val="24"/>
          <w:szCs w:val="24"/>
          <w:lang w:val="hy-AM"/>
        </w:rPr>
      </w:pPr>
    </w:p>
    <w:p w14:paraId="17EF01D0" w14:textId="496D251D" w:rsidR="005A7833" w:rsidRPr="0012049A" w:rsidRDefault="0002745F" w:rsidP="00D2475A">
      <w:pPr>
        <w:tabs>
          <w:tab w:val="right" w:pos="9356"/>
        </w:tabs>
        <w:spacing w:line="360" w:lineRule="auto"/>
        <w:ind w:right="-2"/>
        <w:jc w:val="both"/>
        <w:rPr>
          <w:rFonts w:ascii="GHEA Mariam" w:hAnsi="GHEA Mariam"/>
          <w:color w:val="auto"/>
          <w:sz w:val="24"/>
          <w:szCs w:val="24"/>
          <w:lang w:val="es-ES_tradnl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գրավոր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ընթացակարգով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քննության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առնելով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ՀՀ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վերաքննիչ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քրեական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դատարանի</w:t>
      </w:r>
      <w:r w:rsidR="0094020B" w:rsidRPr="0012049A">
        <w:rPr>
          <w:rFonts w:ascii="GHEA Mariam" w:hAnsi="GHEA Mariam"/>
          <w:color w:val="auto"/>
          <w:sz w:val="24"/>
          <w:szCs w:val="24"/>
          <w:lang w:val="hy-AM"/>
        </w:rPr>
        <w:t>՝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>202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5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թվականի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փետրվարի 17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-ի որոշման</w:t>
      </w:r>
      <w:r w:rsidR="004837BE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դեմ մեղադրյալ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Արեն Կարենի </w:t>
      </w:r>
      <w:proofErr w:type="spellStart"/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Սոխակյ</w:t>
      </w:r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անի</w:t>
      </w:r>
      <w:proofErr w:type="spellEnd"/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պաշտպան </w:t>
      </w:r>
      <w:proofErr w:type="spellStart"/>
      <w:r w:rsidR="004837BE"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="003401D0" w:rsidRPr="0012049A">
        <w:rPr>
          <w:rFonts w:ascii="GHEA Mariam" w:hAnsi="GHEA Mariam"/>
          <w:color w:val="auto"/>
          <w:sz w:val="24"/>
          <w:szCs w:val="24"/>
          <w:lang w:val="hy-AM"/>
        </w:rPr>
        <w:t>.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Մաթևոսյանի</w:t>
      </w:r>
      <w:proofErr w:type="spellEnd"/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վճռաբեկ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բողոքը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,</w:t>
      </w:r>
    </w:p>
    <w:p w14:paraId="50595C9F" w14:textId="5B88122C" w:rsidR="0002745F" w:rsidRPr="0012049A" w:rsidRDefault="0002745F" w:rsidP="00D2475A">
      <w:pPr>
        <w:spacing w:line="276" w:lineRule="auto"/>
        <w:ind w:right="-450"/>
        <w:jc w:val="center"/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</w:pP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lastRenderedPageBreak/>
        <w:t>Պ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t>Ա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t>Ր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t>Զ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t>Ե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color="0D0D0D"/>
        </w:rPr>
        <w:t>Ց</w:t>
      </w:r>
    </w:p>
    <w:p w14:paraId="32265B87" w14:textId="77777777" w:rsidR="00D2475A" w:rsidRPr="0012049A" w:rsidRDefault="00D2475A" w:rsidP="00D2475A">
      <w:pPr>
        <w:spacing w:line="276" w:lineRule="auto"/>
        <w:ind w:right="-450"/>
        <w:jc w:val="center"/>
        <w:rPr>
          <w:rFonts w:ascii="GHEA Mariam" w:eastAsia="GHEA Mariam" w:hAnsi="GHEA Mariam" w:cs="GHEA Mariam"/>
          <w:b/>
          <w:bCs/>
          <w:color w:val="auto"/>
          <w:sz w:val="24"/>
          <w:szCs w:val="24"/>
          <w:u w:color="0D0D0D"/>
          <w:lang w:val="es-ES_tradnl"/>
        </w:rPr>
      </w:pPr>
    </w:p>
    <w:p w14:paraId="1CA735B5" w14:textId="23C03182" w:rsidR="0002745F" w:rsidRPr="0012049A" w:rsidRDefault="00BF3744" w:rsidP="00D2475A">
      <w:pPr>
        <w:pStyle w:val="BodyTextIndent"/>
        <w:spacing w:line="360" w:lineRule="auto"/>
        <w:ind w:right="-2" w:firstLine="567"/>
        <w:rPr>
          <w:rFonts w:ascii="GHEA Mariam" w:eastAsia="GHEA Mariam" w:hAnsi="GHEA Mariam" w:cs="GHEA Mariam"/>
          <w:b/>
          <w:bCs/>
          <w:color w:val="auto"/>
          <w:u w:val="single" w:color="0D0D0D"/>
          <w:lang w:val="es-ES_tradnl"/>
        </w:rPr>
      </w:pPr>
      <w:r w:rsidRPr="0012049A">
        <w:rPr>
          <w:rFonts w:ascii="GHEA Mariam" w:hAnsi="GHEA Mariam"/>
          <w:b/>
          <w:bCs/>
          <w:color w:val="auto"/>
          <w:u w:val="single" w:color="0D0D0D"/>
          <w:lang w:val="hy-AM"/>
        </w:rPr>
        <w:t>Վարույթի</w:t>
      </w:r>
      <w:r w:rsidR="0002745F" w:rsidRPr="0012049A">
        <w:rPr>
          <w:rFonts w:ascii="GHEA Mariam" w:hAnsi="GHEA Mariam"/>
          <w:b/>
          <w:bCs/>
          <w:color w:val="auto"/>
          <w:u w:val="single" w:color="0D0D0D"/>
          <w:lang w:val="es-ES_tradnl"/>
        </w:rPr>
        <w:t xml:space="preserve"> </w:t>
      </w:r>
      <w:proofErr w:type="spellStart"/>
      <w:r w:rsidR="0002745F" w:rsidRPr="0012049A">
        <w:rPr>
          <w:rFonts w:ascii="GHEA Mariam" w:hAnsi="GHEA Mariam"/>
          <w:b/>
          <w:bCs/>
          <w:color w:val="auto"/>
          <w:u w:val="single" w:color="0D0D0D"/>
        </w:rPr>
        <w:t>դատավարական</w:t>
      </w:r>
      <w:proofErr w:type="spellEnd"/>
      <w:r w:rsidR="0002745F" w:rsidRPr="0012049A">
        <w:rPr>
          <w:rFonts w:ascii="GHEA Mariam" w:hAnsi="GHEA Mariam"/>
          <w:b/>
          <w:bCs/>
          <w:color w:val="auto"/>
          <w:u w:val="single" w:color="0D0D0D"/>
          <w:lang w:val="es-ES_tradnl"/>
        </w:rPr>
        <w:t xml:space="preserve"> </w:t>
      </w:r>
      <w:proofErr w:type="spellStart"/>
      <w:r w:rsidR="0002745F" w:rsidRPr="0012049A">
        <w:rPr>
          <w:rFonts w:ascii="GHEA Mariam" w:hAnsi="GHEA Mariam"/>
          <w:b/>
          <w:bCs/>
          <w:color w:val="auto"/>
          <w:u w:val="single" w:color="0D0D0D"/>
        </w:rPr>
        <w:t>նախապատմությունը</w:t>
      </w:r>
      <w:proofErr w:type="spellEnd"/>
      <w:r w:rsidR="0002745F" w:rsidRPr="0012049A">
        <w:rPr>
          <w:rFonts w:ascii="GHEA Mariam" w:hAnsi="GHEA Mariam"/>
          <w:b/>
          <w:bCs/>
          <w:color w:val="auto"/>
          <w:u w:val="single" w:color="0D0D0D"/>
          <w:lang w:val="es-ES_tradnl"/>
        </w:rPr>
        <w:t>.</w:t>
      </w:r>
    </w:p>
    <w:p w14:paraId="6A643295" w14:textId="53C17643" w:rsidR="00C33E3B" w:rsidRPr="0012049A" w:rsidRDefault="00473596" w:rsidP="00D2475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1</w:t>
      </w:r>
      <w:r w:rsidRPr="0012049A">
        <w:rPr>
          <w:rFonts w:ascii="Cambria Math" w:hAnsi="Cambria Math"/>
          <w:color w:val="auto"/>
          <w:sz w:val="24"/>
          <w:szCs w:val="24"/>
          <w:lang w:val="hy-AM"/>
        </w:rPr>
        <w:t xml:space="preserve">․ 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202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>4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թվականի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փետրվարի 24</w:t>
      </w:r>
      <w:r w:rsidR="00C33E3B" w:rsidRPr="00BD7C26">
        <w:rPr>
          <w:rFonts w:ascii="GHEA Mariam" w:hAnsi="GHEA Mariam"/>
          <w:color w:val="auto"/>
          <w:sz w:val="24"/>
          <w:szCs w:val="24"/>
          <w:lang w:val="es-ES_tradnl"/>
        </w:rPr>
        <w:t>-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ին</w:t>
      </w:r>
      <w:r w:rsidR="001F76B6" w:rsidRPr="00BD7C26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Հ</w:t>
      </w:r>
      <w:r w:rsidRPr="00BD7C26">
        <w:rPr>
          <w:rFonts w:ascii="GHEA Mariam" w:hAnsi="GHEA Mariam"/>
          <w:color w:val="auto"/>
          <w:sz w:val="24"/>
          <w:szCs w:val="24"/>
          <w:lang w:val="hy-AM"/>
        </w:rPr>
        <w:t>Հ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BD7C26">
        <w:rPr>
          <w:rFonts w:ascii="GHEA Mariam" w:hAnsi="GHEA Mariam"/>
          <w:color w:val="auto"/>
          <w:sz w:val="24"/>
          <w:szCs w:val="24"/>
          <w:lang w:val="hy-AM"/>
        </w:rPr>
        <w:t>քննչական կոմիտեի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Լ</w:t>
      </w:r>
      <w:r w:rsidRPr="00BD7C26">
        <w:rPr>
          <w:rFonts w:ascii="GHEA Mariam" w:hAnsi="GHEA Mariam"/>
          <w:color w:val="auto"/>
          <w:sz w:val="24"/>
          <w:szCs w:val="24"/>
          <w:lang w:val="hy-AM"/>
        </w:rPr>
        <w:t>ոռու մարզի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քննչական </w:t>
      </w:r>
      <w:r w:rsidR="008145B3" w:rsidRPr="00BD7C26">
        <w:rPr>
          <w:rFonts w:ascii="GHEA Mariam" w:hAnsi="GHEA Mariam"/>
          <w:color w:val="auto"/>
          <w:sz w:val="24"/>
          <w:szCs w:val="24"/>
          <w:lang w:val="hy-AM"/>
        </w:rPr>
        <w:t>վարչությունում</w:t>
      </w:r>
      <w:r w:rsidR="001F76B6" w:rsidRPr="00BD7C26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="008145B3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ՀՀ քրեական օրենսգրքի</w:t>
      </w:r>
      <w:r w:rsidR="008145B3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166-րդ հոդվածի 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>1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-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>ին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մասի 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>1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-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>ին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կետով </w:t>
      </w:r>
      <w:proofErr w:type="spellStart"/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>նախաձեռնվել</w:t>
      </w:r>
      <w:proofErr w:type="spellEnd"/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է թիվ</w:t>
      </w:r>
      <w:r w:rsidR="007C0727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55-0102-24</w:t>
      </w:r>
      <w:r w:rsidR="00C33E3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քրեական վարույթը</w:t>
      </w:r>
      <w:r w:rsidR="00BD7C26">
        <w:rPr>
          <w:rFonts w:ascii="GHEA Mariam" w:hAnsi="GHEA Mariam"/>
          <w:color w:val="auto"/>
          <w:sz w:val="24"/>
          <w:szCs w:val="24"/>
          <w:lang w:val="hy-AM"/>
        </w:rPr>
        <w:t xml:space="preserve"> և նույն օրը Արեն Կարենի </w:t>
      </w:r>
      <w:proofErr w:type="spellStart"/>
      <w:r w:rsidR="00BD7C26">
        <w:rPr>
          <w:rFonts w:ascii="GHEA Mariam" w:hAnsi="GHEA Mariam"/>
          <w:color w:val="auto"/>
          <w:sz w:val="24"/>
          <w:szCs w:val="24"/>
          <w:lang w:val="hy-AM"/>
        </w:rPr>
        <w:t>Սոխակյանը</w:t>
      </w:r>
      <w:proofErr w:type="spellEnd"/>
      <w:r w:rsidR="00BD7C26">
        <w:rPr>
          <w:rFonts w:ascii="GHEA Mariam" w:hAnsi="GHEA Mariam"/>
          <w:color w:val="auto"/>
          <w:sz w:val="24"/>
          <w:szCs w:val="24"/>
          <w:lang w:val="hy-AM"/>
        </w:rPr>
        <w:t xml:space="preserve"> ձերբակալվել է։</w:t>
      </w:r>
    </w:p>
    <w:p w14:paraId="3B68EB9A" w14:textId="3A7EB0E7" w:rsidR="003E73F6" w:rsidRPr="0012049A" w:rsidRDefault="003E73F6" w:rsidP="00D2475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202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4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թվականի 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փետրվարի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7C0727" w:rsidRPr="0012049A">
        <w:rPr>
          <w:rFonts w:ascii="GHEA Mariam" w:hAnsi="GHEA Mariam"/>
          <w:color w:val="auto"/>
          <w:sz w:val="24"/>
          <w:szCs w:val="24"/>
          <w:lang w:val="hy-AM"/>
        </w:rPr>
        <w:t>2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5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-</w:t>
      </w:r>
      <w:r w:rsidR="00A66759" w:rsidRPr="0012049A">
        <w:rPr>
          <w:rFonts w:ascii="GHEA Mariam" w:hAnsi="GHEA Mariam"/>
          <w:color w:val="auto"/>
          <w:sz w:val="24"/>
          <w:szCs w:val="24"/>
          <w:lang w:val="hy-AM"/>
        </w:rPr>
        <w:t>ի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որոշմամբ Արեն Կարենի </w:t>
      </w:r>
      <w:proofErr w:type="spellStart"/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նկատմամբ հանրային քրեական հետապնդում է հարուցվել</w:t>
      </w:r>
      <w:r w:rsidR="001F76B6">
        <w:rPr>
          <w:rFonts w:ascii="GHEA Mariam" w:hAnsi="GHEA Mariam"/>
          <w:color w:val="auto"/>
          <w:sz w:val="24"/>
          <w:szCs w:val="24"/>
          <w:lang w:val="hy-AM"/>
        </w:rPr>
        <w:t>՝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ՀՀ քրեական օրենսգրքի 166-րդ հոդվածի 2-րդ մասի 6-րդ կետով</w:t>
      </w:r>
      <w:r w:rsidR="00BD7C26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="00542777">
        <w:rPr>
          <w:rFonts w:ascii="GHEA Mariam" w:hAnsi="GHEA Mariam"/>
          <w:color w:val="auto"/>
          <w:sz w:val="24"/>
          <w:szCs w:val="24"/>
          <w:lang w:val="hy-AM"/>
        </w:rPr>
        <w:t xml:space="preserve"> և </w:t>
      </w:r>
      <w:r w:rsidR="00542777" w:rsidRPr="00BD7C26">
        <w:rPr>
          <w:rFonts w:ascii="GHEA Mariam" w:hAnsi="GHEA Mariam"/>
          <w:color w:val="auto"/>
          <w:sz w:val="24"/>
          <w:szCs w:val="24"/>
          <w:lang w:val="hy-AM"/>
        </w:rPr>
        <w:t>նրան</w:t>
      </w:r>
      <w:r w:rsidR="00321F2B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2024 թվականի փետրվարի 26-ին</w:t>
      </w:r>
      <w:r w:rsidR="00542777" w:rsidRPr="00BD7C26">
        <w:rPr>
          <w:rFonts w:ascii="GHEA Mariam" w:hAnsi="GHEA Mariam"/>
          <w:color w:val="auto"/>
          <w:sz w:val="24"/>
          <w:szCs w:val="24"/>
          <w:lang w:val="hy-AM"/>
        </w:rPr>
        <w:t xml:space="preserve"> մեղադրանք է ներկայացվել։</w:t>
      </w:r>
    </w:p>
    <w:p w14:paraId="594C7A60" w14:textId="6C4050A5" w:rsidR="00EE65EA" w:rsidRPr="0012049A" w:rsidRDefault="003E73F6" w:rsidP="00D2475A">
      <w:pPr>
        <w:spacing w:line="360" w:lineRule="auto"/>
        <w:ind w:right="-2" w:firstLine="567"/>
        <w:jc w:val="both"/>
        <w:rPr>
          <w:rFonts w:ascii="GHEA Mariam" w:eastAsia="Tahoma" w:hAnsi="GHEA Mariam" w:cs="Tahoma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202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4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թվականի 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փետրվարի 27</w:t>
      </w:r>
      <w:r w:rsidR="003C012A" w:rsidRPr="0012049A">
        <w:rPr>
          <w:rFonts w:ascii="GHEA Mariam" w:hAnsi="GHEA Mariam"/>
          <w:color w:val="auto"/>
          <w:sz w:val="24"/>
          <w:szCs w:val="24"/>
          <w:lang w:val="es-ES_tradnl"/>
        </w:rPr>
        <w:t>-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ին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Լոռու մարզի առաջին ատյանի ընդհանուր իրավասության դատարանի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որոշմամբ մեղադրյալ </w:t>
      </w:r>
      <w:proofErr w:type="spellStart"/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="003C012A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E17E2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նկատմամբ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EE65EA" w:rsidRPr="0012049A">
        <w:rPr>
          <w:rFonts w:ascii="GHEA Mariam" w:eastAsia="Tahoma" w:hAnsi="GHEA Mariam" w:cs="Tahoma"/>
          <w:sz w:val="24"/>
          <w:szCs w:val="24"/>
          <w:lang w:val="hy-AM"/>
        </w:rPr>
        <w:t xml:space="preserve">որպես </w:t>
      </w:r>
      <w:r w:rsidR="003401D0" w:rsidRPr="0012049A">
        <w:rPr>
          <w:rFonts w:ascii="GHEA Mariam" w:eastAsia="Tahoma" w:hAnsi="GHEA Mariam" w:cs="Tahoma"/>
          <w:sz w:val="24"/>
          <w:szCs w:val="24"/>
          <w:lang w:val="hy-AM"/>
        </w:rPr>
        <w:t xml:space="preserve">այլընտրանքային </w:t>
      </w:r>
      <w:r w:rsidR="00EE65EA" w:rsidRPr="0012049A">
        <w:rPr>
          <w:rFonts w:ascii="GHEA Mariam" w:eastAsia="Tahoma" w:hAnsi="GHEA Mariam" w:cs="Tahoma"/>
          <w:sz w:val="24"/>
          <w:szCs w:val="24"/>
          <w:lang w:val="hy-AM"/>
        </w:rPr>
        <w:t>խափանման միջոց</w:t>
      </w:r>
      <w:r w:rsidR="003C012A" w:rsidRPr="0012049A">
        <w:rPr>
          <w:rFonts w:ascii="GHEA Mariam" w:eastAsia="Tahoma" w:hAnsi="GHEA Mariam" w:cs="Tahoma"/>
          <w:sz w:val="24"/>
          <w:szCs w:val="24"/>
          <w:lang w:val="hy-AM"/>
        </w:rPr>
        <w:t xml:space="preserve"> է կիրառվել </w:t>
      </w:r>
      <w:r w:rsidR="0078532C" w:rsidRPr="0012049A">
        <w:rPr>
          <w:rFonts w:ascii="GHEA Mariam" w:eastAsia="Tahoma" w:hAnsi="GHEA Mariam" w:cs="Tahoma"/>
          <w:sz w:val="24"/>
          <w:szCs w:val="24"/>
          <w:lang w:val="hy-AM"/>
        </w:rPr>
        <w:t>տնային կալանք</w:t>
      </w:r>
      <w:r w:rsidR="007B32DC" w:rsidRPr="0012049A">
        <w:rPr>
          <w:rFonts w:ascii="GHEA Mariam" w:eastAsia="Tahoma" w:hAnsi="GHEA Mariam" w:cs="Tahoma"/>
          <w:sz w:val="24"/>
          <w:szCs w:val="24"/>
          <w:lang w:val="hy-AM"/>
        </w:rPr>
        <w:t>ը</w:t>
      </w:r>
      <w:r w:rsidR="000C2ED4" w:rsidRPr="0012049A">
        <w:rPr>
          <w:rFonts w:ascii="GHEA Mariam" w:eastAsia="Tahoma" w:hAnsi="GHEA Mariam" w:cs="Tahoma"/>
          <w:sz w:val="24"/>
          <w:szCs w:val="24"/>
          <w:lang w:val="hy-AM"/>
        </w:rPr>
        <w:t>՝ 2 ամիս ժամկետով</w:t>
      </w:r>
      <w:r w:rsidR="00EE65EA" w:rsidRPr="0012049A">
        <w:rPr>
          <w:rFonts w:ascii="GHEA Mariam" w:eastAsia="Tahoma" w:hAnsi="GHEA Mariam" w:cs="Tahoma"/>
          <w:sz w:val="24"/>
          <w:szCs w:val="24"/>
          <w:lang w:val="hy-AM"/>
        </w:rPr>
        <w:t xml:space="preserve">: </w:t>
      </w:r>
    </w:p>
    <w:p w14:paraId="736091A0" w14:textId="3EE790B4" w:rsidR="007D6735" w:rsidRPr="0012049A" w:rsidRDefault="007D6735" w:rsidP="007D6735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2024 թվականի մարտի 14-ին որոշում է կայաց</w:t>
      </w:r>
      <w:r w:rsidR="00103A4E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վ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ել </w:t>
      </w:r>
      <w:proofErr w:type="spellStart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Pr="001204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նկատմամբ նոր հանրային քրեական հետապնդում հարուցել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>ու մասին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՝ ՀՀ քրեական օրենսգրքի 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           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166-րդ հոդվածի 2-րդ մասի 6-րդ կետով։ </w:t>
      </w:r>
    </w:p>
    <w:p w14:paraId="24396B4B" w14:textId="2C02BC50" w:rsidR="003C012A" w:rsidRDefault="00862F02" w:rsidP="00862F02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eastAsia="Tahoma" w:hAnsi="GHEA Mariam" w:cs="Tahoma"/>
          <w:sz w:val="24"/>
          <w:szCs w:val="24"/>
          <w:lang w:val="hy-AM"/>
        </w:rPr>
        <w:t>2024 թվականի մարտի 21-ին</w:t>
      </w:r>
      <w:r w:rsidR="00542777">
        <w:rPr>
          <w:rFonts w:ascii="GHEA Mariam" w:eastAsia="Tahoma" w:hAnsi="GHEA Mariam" w:cs="Tahoma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քրեական վարույթ</w:t>
      </w:r>
      <w:r w:rsidR="0045215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ը,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հաստատված մեղադրական եզրակացությամբ, ուղարկ</w:t>
      </w:r>
      <w:r w:rsidR="001E3A12" w:rsidRPr="0012049A">
        <w:rPr>
          <w:rFonts w:ascii="GHEA Mariam" w:hAnsi="GHEA Mariam"/>
          <w:color w:val="auto"/>
          <w:sz w:val="24"/>
          <w:szCs w:val="24"/>
          <w:lang w:val="hy-AM"/>
        </w:rPr>
        <w:t>վ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ել է Լոռու մարզի առաջին ատյանի ընդհանուր իրավասության դատարան</w:t>
      </w:r>
      <w:r w:rsidR="00626F3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0063EB" w:rsidRPr="0012049A">
        <w:rPr>
          <w:rFonts w:ascii="GHEA Mariam" w:hAnsi="GHEA Mariam"/>
          <w:color w:val="auto"/>
          <w:sz w:val="24"/>
          <w:szCs w:val="24"/>
          <w:lang w:val="hy-AM"/>
        </w:rPr>
        <w:t>(</w:t>
      </w:r>
      <w:r w:rsidR="00626F3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այսուհետ՝ նաև </w:t>
      </w:r>
      <w:r w:rsidR="00626F31" w:rsidRPr="0012049A">
        <w:rPr>
          <w:rFonts w:ascii="GHEA Mariam" w:hAnsi="GHEA Mariam"/>
          <w:color w:val="auto"/>
          <w:sz w:val="24"/>
          <w:szCs w:val="24"/>
          <w:lang w:val="es-ES_tradnl"/>
        </w:rPr>
        <w:t>Ա</w:t>
      </w:r>
      <w:proofErr w:type="spellStart"/>
      <w:r w:rsidR="00626F31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ռաջին</w:t>
      </w:r>
      <w:proofErr w:type="spellEnd"/>
      <w:r w:rsidR="00626F31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ատյանի դատարան)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։ </w:t>
      </w:r>
    </w:p>
    <w:p w14:paraId="2019CA1E" w14:textId="7E459EFB" w:rsidR="00EB4FC5" w:rsidRPr="00EB4FC5" w:rsidRDefault="00EB4FC5" w:rsidP="00EB4FC5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61082A">
        <w:rPr>
          <w:rFonts w:ascii="GHEA Mariam" w:hAnsi="GHEA Mariam"/>
          <w:color w:val="auto"/>
          <w:sz w:val="24"/>
          <w:szCs w:val="24"/>
          <w:lang w:val="es-ES_tradnl"/>
        </w:rPr>
        <w:t>Ա</w:t>
      </w:r>
      <w:proofErr w:type="spellStart"/>
      <w:r w:rsidRPr="0061082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ռաջին</w:t>
      </w:r>
      <w:proofErr w:type="spellEnd"/>
      <w:r w:rsidRPr="0061082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ատյանի դատարան</w:t>
      </w:r>
      <w:r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ի՝ 2024 թվականի մարտի 28-ի որոշմամբ մեղադրյալ </w:t>
      </w:r>
      <w:proofErr w:type="spellStart"/>
      <w:r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Pr="00473596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</w:t>
      </w:r>
      <w:r w:rsidRPr="00473596">
        <w:rPr>
          <w:rFonts w:ascii="GHEA Mariam" w:hAnsi="GHEA Mariam"/>
          <w:color w:val="000000" w:themeColor="text1"/>
          <w:sz w:val="24"/>
          <w:szCs w:val="24"/>
          <w:lang w:val="hy-AM"/>
        </w:rPr>
        <w:t>ի</w:t>
      </w:r>
      <w:proofErr w:type="spellEnd"/>
      <w:r w:rsidR="001D317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նկատմամբ որպես այլընտրանքային խափանման միջոց կիրառված</w:t>
      </w:r>
      <w:r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տնային կալանքի ժամկետը երկարաձգվել է</w:t>
      </w:r>
      <w:r w:rsidRPr="003401D0">
        <w:rPr>
          <w:rFonts w:ascii="GHEA Mariam" w:hAnsi="GHEA Mariam"/>
          <w:color w:val="000000" w:themeColor="text1"/>
          <w:sz w:val="24"/>
          <w:szCs w:val="24"/>
          <w:lang w:val="hy-AM"/>
        </w:rPr>
        <w:t>`</w:t>
      </w:r>
      <w:r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3 ամիս ժամկետով։</w:t>
      </w:r>
    </w:p>
    <w:p w14:paraId="1AE2EAC5" w14:textId="2CCE6522" w:rsidR="00582D79" w:rsidRPr="00582D79" w:rsidRDefault="00582D79" w:rsidP="00582D79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bdr w:val="none" w:sz="0" w:space="0" w:color="auto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Առաջին ատյանի դատարանի՝ 2024 թվականի մայիսի 14-ի որոշմամբ </w:t>
      </w:r>
      <w:proofErr w:type="spellStart"/>
      <w:r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նկատմամբ կիրառված այլընտրանքային խափանման միջոցը՝ տնային կալանքը փոխվել է և նրա նկատմամբ այլընտրանքային խափանման միջոց է կիրառվել բացակայելու արգելքը։</w:t>
      </w:r>
    </w:p>
    <w:p w14:paraId="5C45A066" w14:textId="6C86D858" w:rsidR="005F6CE4" w:rsidRPr="0012049A" w:rsidRDefault="00D50403" w:rsidP="00D2475A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Pr="001204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 xml:space="preserve">․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Առաջին ատյանի դատարան</w:t>
      </w:r>
      <w:r w:rsidR="00BB1C9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ի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2024 թվականի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սեպտեմբերի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7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-ի դատավճռով</w:t>
      </w:r>
      <w:r w:rsidR="00DB3D3E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մեղադրյալ </w:t>
      </w:r>
      <w:proofErr w:type="spellStart"/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452151" w:rsidRPr="001204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26F31" w:rsidRPr="0012049A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Սոխակյանը</w:t>
      </w:r>
      <w:proofErr w:type="spellEnd"/>
      <w:r w:rsidR="00626F31" w:rsidRPr="001204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 xml:space="preserve">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մեղավոր է ճանաչ</w:t>
      </w:r>
      <w:r w:rsidR="00BB1C9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վ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ել ՀՀ քրեական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օրենսգրքի 166-րդ հոդվածի 2-րդ մասի 6-րդ կետով նախատեսված հանցանք</w:t>
      </w:r>
      <w:r w:rsidR="003401D0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կատարելու մեջ</w:t>
      </w:r>
      <w:r w:rsidR="00BA77D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</w:t>
      </w:r>
      <w:r w:rsidR="00473596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նրա նկատմամբ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պատիժ</w:t>
      </w:r>
      <w:r w:rsidR="00CE08AC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նշանակ</w:t>
      </w:r>
      <w:r w:rsidR="00BB1C9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վ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ել</w:t>
      </w:r>
      <w:r w:rsidR="00CE08AC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ազատազրկում՝ </w:t>
      </w:r>
      <w:r w:rsidR="005614B7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                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           </w:t>
      </w:r>
      <w:r w:rsidR="005614B7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3401D0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(հինգ)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տարի ժամկետով։ </w:t>
      </w:r>
      <w:r w:rsidR="00C55B70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14:paraId="7AE68EF1" w14:textId="067FF8FF" w:rsidR="00441A69" w:rsidRPr="0012049A" w:rsidRDefault="005F6CE4" w:rsidP="00847C64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ՀՀ քրեական օրենսգրքի 79-րդ հոդվածի 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կիրառմամբ</w:t>
      </w:r>
      <w:r w:rsidR="00FA332C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նշանակված պատժին </w:t>
      </w:r>
      <w:proofErr w:type="spellStart"/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հաշվակցվել</w:t>
      </w:r>
      <w:proofErr w:type="spellEnd"/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F76B6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մեղադրյալ </w:t>
      </w:r>
      <w:proofErr w:type="spellStart"/>
      <w:r w:rsidR="001F76B6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1F76B6" w:rsidRPr="001204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1F76B6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փաստացի անազատության մեջ գտնվելու 2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(երկու)</w:t>
      </w:r>
      <w:r w:rsidR="00626F3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ամիս 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20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(քսան)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օրը</w:t>
      </w:r>
      <w:r w:rsidR="00BA77D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նրա 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նկատմամբ վերջնական պատիժ է նշանակվել ազատազրկում՝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(չորս)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տարի 9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(ինը)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ամիս 10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(տասը)</w:t>
      </w:r>
      <w:r w:rsidR="00441A6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օր ժամկետով։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14:paraId="3B404C2F" w14:textId="44F82AE1" w:rsidR="00847C64" w:rsidRPr="0012049A" w:rsidRDefault="00441A69" w:rsidP="00441A69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ՀՀ քրեական օրենսգրքի 84-րդ հոդվածի կիրառմամբ</w:t>
      </w:r>
      <w:r w:rsidR="00FA332C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նշանակված պատիժը պայմանականորեն չի կիրառվել, սահմանվել է փորձաշրջան</w:t>
      </w:r>
      <w:r w:rsidR="003401D0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3</w:t>
      </w:r>
      <w:r w:rsidR="00452151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(երեք)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տարի ժամկետով՝ </w:t>
      </w:r>
      <w:proofErr w:type="spellStart"/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1F76B6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վարքագծի նկատմամբ վերահսկողությունը դնելով </w:t>
      </w:r>
      <w:r w:rsidR="00AC77B3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                                        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ՀՀ 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>արդարադատության նախարարության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B92C1E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րոբացիայի</w:t>
      </w:r>
      <w:proofErr w:type="spellEnd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ծառայության համապատասխան ստորաբաժանման վրա</w:t>
      </w:r>
      <w:r w:rsidR="001F76B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։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Ընտրված 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խափանման միջոց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ը՝ բա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ցակայելու արգելքը</w:t>
      </w:r>
      <w:r w:rsidR="00B92C1E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թողնվել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անփոփոխ՝ </w:t>
      </w:r>
      <w:proofErr w:type="spellStart"/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մինչև</w:t>
      </w:r>
      <w:proofErr w:type="spellEnd"/>
      <w:r w:rsidR="005F6CE4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դատավճռի օրինական ուժի մեջ մտնելը։ </w:t>
      </w:r>
    </w:p>
    <w:p w14:paraId="682C21FA" w14:textId="6E442DE0" w:rsidR="003E73F6" w:rsidRPr="0012049A" w:rsidRDefault="00742FE7" w:rsidP="00D2475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Առաջին ատյանի </w:t>
      </w:r>
      <w:r w:rsidR="00005046" w:rsidRPr="0012049A">
        <w:rPr>
          <w:rFonts w:ascii="GHEA Mariam" w:hAnsi="GHEA Mariam"/>
          <w:color w:val="auto"/>
          <w:sz w:val="24"/>
          <w:szCs w:val="24"/>
          <w:lang w:val="hy-AM"/>
        </w:rPr>
        <w:t>դատարանի</w:t>
      </w:r>
      <w:r w:rsidR="001F76B6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դատավճռի դեմ </w:t>
      </w:r>
      <w:r w:rsidR="00BE42EC" w:rsidRPr="0012049A">
        <w:rPr>
          <w:rFonts w:ascii="GHEA Mariam" w:hAnsi="GHEA Mariam"/>
          <w:color w:val="auto"/>
          <w:sz w:val="24"/>
          <w:szCs w:val="24"/>
          <w:lang w:val="hy-AM"/>
        </w:rPr>
        <w:t>վ</w:t>
      </w:r>
      <w:r w:rsidR="00C37AF8" w:rsidRPr="0012049A">
        <w:rPr>
          <w:rFonts w:ascii="GHEA Mariam" w:hAnsi="GHEA Mariam"/>
          <w:color w:val="auto"/>
          <w:sz w:val="24"/>
          <w:szCs w:val="24"/>
          <w:lang w:val="hy-AM"/>
        </w:rPr>
        <w:t>երաքննիչ</w:t>
      </w:r>
      <w:r w:rsidR="00BE42E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բողոք</w:t>
      </w:r>
      <w:r w:rsidR="00441A69" w:rsidRPr="0012049A">
        <w:rPr>
          <w:rFonts w:ascii="GHEA Mariam" w:hAnsi="GHEA Mariam"/>
          <w:color w:val="auto"/>
          <w:sz w:val="24"/>
          <w:szCs w:val="24"/>
          <w:lang w:val="hy-AM"/>
        </w:rPr>
        <w:t>ներ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             </w:t>
      </w:r>
      <w:r w:rsidR="00441A69" w:rsidRPr="0012049A">
        <w:rPr>
          <w:rFonts w:ascii="GHEA Mariam" w:hAnsi="GHEA Mariam"/>
          <w:color w:val="auto"/>
          <w:sz w:val="24"/>
          <w:szCs w:val="24"/>
          <w:lang w:val="hy-AM"/>
        </w:rPr>
        <w:t>են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ներկայացրել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Լոռու մարզի դատախազության 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ավագ դատախազ               </w:t>
      </w:r>
      <w:proofErr w:type="spellStart"/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Հ</w:t>
      </w:r>
      <w:r w:rsidR="00C53FAC" w:rsidRPr="0012049A">
        <w:rPr>
          <w:rFonts w:ascii="Cambria Math" w:hAnsi="Cambria Math"/>
          <w:color w:val="auto"/>
          <w:sz w:val="24"/>
          <w:szCs w:val="24"/>
          <w:lang w:val="hy-AM"/>
        </w:rPr>
        <w:t>․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Մարգարյանը</w:t>
      </w:r>
      <w:proofErr w:type="spellEnd"/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և մեղադրյալ </w:t>
      </w:r>
      <w:proofErr w:type="spellStart"/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="00C53FAC" w:rsidRPr="0012049A">
        <w:rPr>
          <w:rFonts w:ascii="Cambria Math" w:hAnsi="Cambria Math"/>
          <w:color w:val="auto"/>
          <w:sz w:val="24"/>
          <w:szCs w:val="24"/>
          <w:lang w:val="hy-AM"/>
        </w:rPr>
        <w:t>․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պաշտպան</w:t>
      </w:r>
      <w:r w:rsidR="0045215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Մաթևոսյան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ը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։ </w:t>
      </w:r>
    </w:p>
    <w:p w14:paraId="3B50210A" w14:textId="74A78051" w:rsidR="009C2583" w:rsidRPr="0012049A" w:rsidRDefault="00D50403" w:rsidP="00D2475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3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>Վերաքննիչ քրեական դատարանի</w:t>
      </w:r>
      <w:r w:rsidR="007877A2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>(այսուհետ՝ նաև Վերաքննիչ</w:t>
      </w:r>
      <w:r w:rsidR="00473596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դատարան)</w:t>
      </w:r>
      <w:r w:rsidR="00473596" w:rsidRPr="0012049A">
        <w:rPr>
          <w:rFonts w:ascii="Cambria Math" w:hAnsi="Cambria Math"/>
          <w:color w:val="auto"/>
          <w:sz w:val="24"/>
          <w:szCs w:val="24"/>
          <w:lang w:val="hy-AM"/>
        </w:rPr>
        <w:t xml:space="preserve">՝ 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>202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5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թվականի </w:t>
      </w:r>
      <w:r w:rsidR="00C53FAC" w:rsidRPr="0012049A">
        <w:rPr>
          <w:rFonts w:ascii="GHEA Mariam" w:hAnsi="GHEA Mariam"/>
          <w:color w:val="auto"/>
          <w:sz w:val="24"/>
          <w:szCs w:val="24"/>
          <w:lang w:val="hy-AM"/>
        </w:rPr>
        <w:t>փետրվարի 17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>-ի որոշմամբ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դատախազի վերաքննիչ բողոքը բավարարվել է,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8D56D2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իսկ 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>պաշտպանի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վերաքննիչ բողոքը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՝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մերժվել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։ Առաջին ատյանի դատարանի</w:t>
      </w:r>
      <w:r w:rsidR="00B92C1E" w:rsidRPr="0012049A">
        <w:rPr>
          <w:rFonts w:ascii="GHEA Mariam" w:hAnsi="GHEA Mariam"/>
          <w:color w:val="auto"/>
          <w:sz w:val="24"/>
          <w:szCs w:val="24"/>
          <w:lang w:val="hy-AM"/>
        </w:rPr>
        <w:t>՝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2024 թվականի սեպտեմբերի 17-ի դատավճիռը պատժի մասով փոփոխվել է, ազատազրկման </w:t>
      </w:r>
      <w:proofErr w:type="spellStart"/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ձևով</w:t>
      </w:r>
      <w:proofErr w:type="spellEnd"/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պատիժը պայմանականորեն չկիրառելը՝ վերացվել։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</w:p>
    <w:p w14:paraId="55676F04" w14:textId="032FFD62" w:rsidR="00542777" w:rsidRDefault="00D50403" w:rsidP="00BD7C26">
      <w:pPr>
        <w:spacing w:line="360" w:lineRule="auto"/>
        <w:ind w:right="-2" w:firstLine="567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4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="0047359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Վերաքննիչ դատարանի վերոնշյալ որոշման դեմ </w:t>
      </w:r>
      <w:proofErr w:type="spellStart"/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="009C2583"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պաշտպան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                      </w:t>
      </w:r>
      <w:proofErr w:type="spellStart"/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>Ա</w:t>
      </w:r>
      <w:r w:rsidR="009C2583"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>Մաթևոսյանը</w:t>
      </w:r>
      <w:proofErr w:type="spellEnd"/>
      <w:r w:rsidR="00CE7E9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ներկայացրել է </w:t>
      </w:r>
      <w:r w:rsidR="009C2583" w:rsidRPr="0012049A">
        <w:rPr>
          <w:rFonts w:ascii="GHEA Mariam" w:hAnsi="GHEA Mariam"/>
          <w:color w:val="auto"/>
          <w:sz w:val="24"/>
          <w:szCs w:val="24"/>
          <w:lang w:val="hy-AM"/>
        </w:rPr>
        <w:t>վճռաբեկ բողոք</w:t>
      </w:r>
      <w:r w:rsidR="00CD1B6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, որը </w:t>
      </w:r>
      <w:proofErr w:type="spellStart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>Վճռաբեկ</w:t>
      </w:r>
      <w:proofErr w:type="spellEnd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proofErr w:type="spellStart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>դատարանի</w:t>
      </w:r>
      <w:proofErr w:type="spellEnd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` </w:t>
      </w:r>
      <w:r w:rsidR="000C2ED4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</w:t>
      </w:r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>202</w:t>
      </w:r>
      <w:r w:rsidR="00CD1B6C" w:rsidRPr="0012049A">
        <w:rPr>
          <w:rFonts w:ascii="GHEA Mariam" w:hAnsi="GHEA Mariam"/>
          <w:color w:val="auto"/>
          <w:sz w:val="24"/>
          <w:szCs w:val="24"/>
          <w:lang w:val="hy-AM"/>
        </w:rPr>
        <w:t>5</w:t>
      </w:r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proofErr w:type="spellStart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>թվականի</w:t>
      </w:r>
      <w:proofErr w:type="spellEnd"/>
      <w:r w:rsidR="00841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սեպտեմբերի 1</w:t>
      </w:r>
      <w:r w:rsidR="00CD1B6C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1-ի </w:t>
      </w:r>
      <w:proofErr w:type="spellStart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>որոշմամբ</w:t>
      </w:r>
      <w:proofErr w:type="spellEnd"/>
      <w:r w:rsidR="00CD1B6C"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CD1B6C" w:rsidRPr="0012049A">
        <w:rPr>
          <w:rFonts w:ascii="GHEA Mariam" w:hAnsi="GHEA Mariam"/>
          <w:color w:val="auto"/>
          <w:sz w:val="24"/>
          <w:szCs w:val="24"/>
          <w:lang w:val="hy-AM" w:eastAsia="en-US"/>
        </w:rPr>
        <w:t>ընդունվել</w:t>
      </w:r>
      <w:r w:rsidR="00CD1B6C" w:rsidRPr="0012049A">
        <w:rPr>
          <w:rFonts w:ascii="GHEA Mariam" w:hAnsi="GHEA Mariam"/>
          <w:color w:val="auto"/>
          <w:sz w:val="24"/>
          <w:szCs w:val="24"/>
          <w:lang w:val="af-ZA" w:eastAsia="en-US"/>
        </w:rPr>
        <w:t xml:space="preserve"> </w:t>
      </w:r>
      <w:r w:rsidR="00CD1B6C" w:rsidRPr="0012049A">
        <w:rPr>
          <w:rFonts w:ascii="GHEA Mariam" w:hAnsi="GHEA Mariam"/>
          <w:color w:val="auto"/>
          <w:sz w:val="24"/>
          <w:szCs w:val="24"/>
          <w:lang w:val="hy-AM" w:eastAsia="en-US"/>
        </w:rPr>
        <w:t>է</w:t>
      </w:r>
      <w:r w:rsidR="00CD1B6C" w:rsidRPr="0012049A">
        <w:rPr>
          <w:rFonts w:ascii="GHEA Mariam" w:hAnsi="GHEA Mariam"/>
          <w:color w:val="auto"/>
          <w:sz w:val="24"/>
          <w:szCs w:val="24"/>
          <w:lang w:val="af-ZA" w:eastAsia="en-US"/>
        </w:rPr>
        <w:t xml:space="preserve"> </w:t>
      </w:r>
      <w:r w:rsidR="00CD1B6C" w:rsidRPr="0012049A">
        <w:rPr>
          <w:rFonts w:ascii="GHEA Mariam" w:hAnsi="GHEA Mariam"/>
          <w:color w:val="auto"/>
          <w:sz w:val="24"/>
          <w:szCs w:val="24"/>
          <w:lang w:val="hy-AM" w:eastAsia="en-US"/>
        </w:rPr>
        <w:t xml:space="preserve">վարույթ </w:t>
      </w:r>
      <w:r w:rsidR="00CD1B6C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և սահմանվել է դատական վարույթի իրականացման գրավոր ընթացակարգ։ </w:t>
      </w:r>
    </w:p>
    <w:p w14:paraId="5EB0A93D" w14:textId="51A78540" w:rsidR="000C05EF" w:rsidRDefault="000C05EF" w:rsidP="00BD7C26">
      <w:pPr>
        <w:spacing w:line="360" w:lineRule="auto"/>
        <w:ind w:right="-2" w:firstLine="567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</w:p>
    <w:p w14:paraId="22AFCDA1" w14:textId="77777777" w:rsidR="000C05EF" w:rsidRPr="00987E13" w:rsidRDefault="000C05EF" w:rsidP="00BD7C26">
      <w:pPr>
        <w:spacing w:line="360" w:lineRule="auto"/>
        <w:ind w:right="-2" w:firstLine="567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</w:p>
    <w:p w14:paraId="36DA8979" w14:textId="47353C80" w:rsidR="006A36A7" w:rsidRPr="0012049A" w:rsidRDefault="006A36A7" w:rsidP="006A36A7">
      <w:pPr>
        <w:spacing w:line="360" w:lineRule="auto"/>
        <w:ind w:right="-2" w:firstLine="567"/>
        <w:jc w:val="both"/>
        <w:rPr>
          <w:rFonts w:ascii="GHEA Mariam" w:eastAsia="GHEA Mariam" w:hAnsi="GHEA Mariam" w:cs="GHEA Mariam"/>
          <w:b/>
          <w:bCs/>
          <w:color w:val="auto"/>
          <w:sz w:val="24"/>
          <w:szCs w:val="24"/>
          <w:u w:val="single" w:color="0D0D0D"/>
          <w:lang w:val="hy-AM"/>
        </w:rPr>
      </w:pP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lastRenderedPageBreak/>
        <w:t>Վճռաբեկ բողոքի հիմքերը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 xml:space="preserve">,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հիմնավորումները և պահանջը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>.</w:t>
      </w:r>
      <w:r w:rsidR="00EC102F"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 xml:space="preserve"> </w:t>
      </w:r>
    </w:p>
    <w:p w14:paraId="78D8A854" w14:textId="3A09AFF6" w:rsidR="006A36A7" w:rsidRPr="0012049A" w:rsidRDefault="00D50403" w:rsidP="006A36A7">
      <w:pPr>
        <w:spacing w:line="360" w:lineRule="auto"/>
        <w:ind w:right="-2" w:firstLine="567"/>
        <w:jc w:val="both"/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fr-FR"/>
        </w:rPr>
      </w:pPr>
      <w:r w:rsidRPr="0012049A">
        <w:rPr>
          <w:rFonts w:ascii="Cambria Math" w:hAnsi="Cambria Math"/>
          <w:color w:val="auto"/>
          <w:sz w:val="24"/>
          <w:szCs w:val="24"/>
          <w:u w:color="0D0D0D"/>
          <w:lang w:val="hy-AM"/>
        </w:rPr>
        <w:t xml:space="preserve"> </w:t>
      </w:r>
      <w:r w:rsidR="006A36A7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Վճռաբեկ բողոքը քննվում է </w:t>
      </w:r>
      <w:proofErr w:type="spellStart"/>
      <w:r w:rsidR="006A36A7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հետևյալ</w:t>
      </w:r>
      <w:proofErr w:type="spellEnd"/>
      <w:r w:rsidR="006A36A7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հիմքերի սահմաններում՝ ներքոհիշյալ հիմնավորումներով</w:t>
      </w:r>
      <w:r w:rsidR="006A36A7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. </w:t>
      </w:r>
    </w:p>
    <w:p w14:paraId="2ABE9E0C" w14:textId="711A610B" w:rsidR="006A36A7" w:rsidRPr="0012049A" w:rsidRDefault="00D50403" w:rsidP="006A36A7">
      <w:pPr>
        <w:spacing w:line="360" w:lineRule="auto"/>
        <w:ind w:right="-2" w:firstLine="567"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5</w:t>
      </w:r>
      <w:r w:rsidRPr="0012049A">
        <w:rPr>
          <w:rFonts w:ascii="Cambria Math" w:hAnsi="Cambria Math"/>
          <w:color w:val="auto"/>
          <w:sz w:val="24"/>
          <w:szCs w:val="24"/>
          <w:u w:color="0D0D0D"/>
          <w:lang w:val="hy-AM"/>
        </w:rPr>
        <w:t>․</w:t>
      </w:r>
      <w:r w:rsidR="006A36A7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 </w:t>
      </w:r>
      <w:r w:rsidR="006A36A7" w:rsidRPr="0012049A">
        <w:rPr>
          <w:rFonts w:ascii="GHEA Mariam" w:hAnsi="GHEA Mariam"/>
          <w:color w:val="auto"/>
          <w:sz w:val="24"/>
          <w:szCs w:val="24"/>
          <w:lang w:val="hy-AM"/>
        </w:rPr>
        <w:t>Բողոք</w:t>
      </w:r>
      <w:r w:rsidR="00FE5327" w:rsidRPr="0012049A">
        <w:rPr>
          <w:rFonts w:ascii="GHEA Mariam" w:hAnsi="GHEA Mariam"/>
          <w:color w:val="auto"/>
          <w:sz w:val="24"/>
          <w:szCs w:val="24"/>
          <w:lang w:val="hy-AM"/>
        </w:rPr>
        <w:t>ի հեղինակը</w:t>
      </w:r>
      <w:r w:rsidR="006A36A7"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r w:rsidR="006A36A7" w:rsidRPr="0012049A">
        <w:rPr>
          <w:rFonts w:ascii="GHEA Mariam" w:hAnsi="GHEA Mariam"/>
          <w:color w:val="auto"/>
          <w:sz w:val="24"/>
          <w:szCs w:val="24"/>
          <w:lang w:val="hy-AM"/>
        </w:rPr>
        <w:t>փաստ</w:t>
      </w:r>
      <w:r w:rsidR="00FE532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ել </w:t>
      </w:r>
      <w:r w:rsidR="006A36A7" w:rsidRPr="0012049A">
        <w:rPr>
          <w:rFonts w:ascii="GHEA Mariam" w:hAnsi="GHEA Mariam"/>
          <w:color w:val="auto"/>
          <w:sz w:val="24"/>
          <w:szCs w:val="24"/>
          <w:lang w:val="hy-AM"/>
        </w:rPr>
        <w:t>է</w:t>
      </w:r>
      <w:r w:rsidR="006A36A7"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, </w:t>
      </w:r>
      <w:r w:rsidR="006A36A7" w:rsidRPr="0012049A">
        <w:rPr>
          <w:rFonts w:ascii="GHEA Mariam" w:hAnsi="GHEA Mariam"/>
          <w:color w:val="auto"/>
          <w:sz w:val="24"/>
          <w:szCs w:val="24"/>
          <w:lang w:val="hy-AM"/>
        </w:rPr>
        <w:t>որ</w:t>
      </w:r>
      <w:r w:rsidR="006A36A7"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r w:rsidR="006A36A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Վերաքննիչ</w:t>
      </w:r>
      <w:r w:rsidR="006A36A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6A36A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դատարան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ը թույլ է տվել </w:t>
      </w:r>
      <w:r w:rsidR="009A5E56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դատական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սխալ՝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նյութական և դատավարական իրավունքի խախտում</w:t>
      </w:r>
      <w:r w:rsidR="00452151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ներ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, </w:t>
      </w:r>
      <w:proofErr w:type="spellStart"/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մասնավորպես</w:t>
      </w:r>
      <w:proofErr w:type="spellEnd"/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՝ սխալ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է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մեկնաբանել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և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կիրառել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ՀՀ քրեական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օրենսգրքի 7-րդ,               55-րդ, 69-րդ, 84-րդ,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 xml:space="preserve"> 1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66-րդ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fr-FR"/>
        </w:rPr>
        <w:t>,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ՀՀ քրեական դատավարության օրենսգրքի 17-րդ, 22-րդ հոդվածներով նախատեսված </w:t>
      </w:r>
      <w:proofErr w:type="spellStart"/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իրավադրույթները</w:t>
      </w:r>
      <w:proofErr w:type="spellEnd"/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, ինչն ազդել է վարույթի ելքի վրա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՝ հանգեցնելով 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հանցանք կատարած անձ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ի</w:t>
      </w:r>
      <w:r w:rsidR="001F76B6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՝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անհամաչափ</w:t>
      </w:r>
      <w:r w:rsidR="00542777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խիստ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պատժի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դատապարտ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ման</w:t>
      </w:r>
      <w:r w:rsidR="00FE532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։</w:t>
      </w:r>
      <w:r w:rsidR="009A5E56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  </w:t>
      </w:r>
    </w:p>
    <w:p w14:paraId="1EA397C8" w14:textId="1C09CAD9" w:rsidR="00A65E9B" w:rsidRPr="0012049A" w:rsidRDefault="008E729D" w:rsidP="00B4163E">
      <w:pPr>
        <w:spacing w:line="360" w:lineRule="auto"/>
        <w:ind w:firstLine="567"/>
        <w:jc w:val="both"/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5</w:t>
      </w:r>
      <w:r w:rsidRPr="0012049A">
        <w:rPr>
          <w:rFonts w:ascii="Cambria Math" w:eastAsia="GHEA Mariam" w:hAnsi="Cambria Math" w:cs="GHEA Mariam"/>
          <w:color w:val="000000" w:themeColor="text1"/>
          <w:sz w:val="24"/>
          <w:szCs w:val="24"/>
          <w:lang w:val="hy-AM"/>
        </w:rPr>
        <w:t>․</w:t>
      </w:r>
      <w:r w:rsidRPr="0012049A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Pr="0012049A">
        <w:rPr>
          <w:rFonts w:ascii="Cambria Math" w:eastAsia="GHEA Mariam" w:hAnsi="Cambria Math" w:cs="GHEA Mariam"/>
          <w:color w:val="000000" w:themeColor="text1"/>
          <w:sz w:val="24"/>
          <w:szCs w:val="24"/>
          <w:lang w:val="hy-AM"/>
        </w:rPr>
        <w:t xml:space="preserve">․ </w:t>
      </w:r>
      <w:r w:rsidR="003B3857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Բողոքի հեղինակի պնդմամբ, 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քրեական վարույթի նյութերում առկա չէ </w:t>
      </w:r>
      <w:proofErr w:type="spellStart"/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>որևէ</w:t>
      </w:r>
      <w:proofErr w:type="spellEnd"/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ապացույց, որը բավարար կլին</w:t>
      </w:r>
      <w:r w:rsidR="00452151" w:rsidRPr="0012049A">
        <w:rPr>
          <w:rStyle w:val="BalloonTextChar"/>
          <w:rFonts w:ascii="GHEA Mariam" w:hAnsi="GHEA Mariam"/>
          <w:sz w:val="24"/>
          <w:szCs w:val="24"/>
          <w:lang w:val="hy-AM"/>
        </w:rPr>
        <w:t>եր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փաստելու, որ մեղադրյալ Արեն </w:t>
      </w:r>
      <w:proofErr w:type="spellStart"/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>Սոխակյանն</w:t>
      </w:r>
      <w:proofErr w:type="spellEnd"/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իր մոտ առկա դանակը նախապես հարմարեցրել է տուժողի առողջությանը վնաս պատճառելու</w:t>
      </w:r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նպատակով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, որպիսի պայմաններում իրատեսական չէ այն կանխատեսումը, </w:t>
      </w:r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>թե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մեղադրյալը</w:t>
      </w:r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կարող էր ենթադրել 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>տուժ</w:t>
      </w:r>
      <w:r w:rsidR="00B4163E" w:rsidRPr="0012049A">
        <w:rPr>
          <w:rStyle w:val="BalloonTextChar"/>
          <w:rFonts w:ascii="GHEA Mariam" w:hAnsi="GHEA Mariam"/>
          <w:sz w:val="24"/>
          <w:szCs w:val="24"/>
          <w:lang w:val="hy-AM"/>
        </w:rPr>
        <w:t>ող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>ի</w:t>
      </w:r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հետ հանդիպ</w:t>
      </w:r>
      <w:r w:rsidR="006C6670" w:rsidRPr="0012049A">
        <w:rPr>
          <w:rStyle w:val="BalloonTextChar"/>
          <w:rFonts w:ascii="GHEA Mariam" w:hAnsi="GHEA Mariam"/>
          <w:sz w:val="24"/>
          <w:szCs w:val="24"/>
          <w:lang w:val="hy-AM"/>
        </w:rPr>
        <w:t>ելու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և</w:t>
      </w:r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նրանց </w:t>
      </w:r>
      <w:proofErr w:type="spellStart"/>
      <w:r w:rsidR="00455CDF" w:rsidRPr="0012049A">
        <w:rPr>
          <w:rStyle w:val="BalloonTextChar"/>
          <w:rFonts w:ascii="GHEA Mariam" w:hAnsi="GHEA Mariam"/>
          <w:sz w:val="24"/>
          <w:szCs w:val="24"/>
          <w:lang w:val="hy-AM"/>
        </w:rPr>
        <w:t>միջև</w:t>
      </w:r>
      <w:proofErr w:type="spellEnd"/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վիճաբանություն</w:t>
      </w:r>
      <w:r w:rsidR="0066159B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ծագ</w:t>
      </w:r>
      <w:r w:rsidR="006C6670" w:rsidRPr="0012049A">
        <w:rPr>
          <w:rStyle w:val="BalloonTextChar"/>
          <w:rFonts w:ascii="GHEA Mariam" w:hAnsi="GHEA Mariam"/>
          <w:sz w:val="24"/>
          <w:szCs w:val="24"/>
          <w:lang w:val="hy-AM"/>
        </w:rPr>
        <w:t>ելու հանգամանքը</w:t>
      </w:r>
      <w:r w:rsidR="003B3857" w:rsidRPr="0012049A">
        <w:rPr>
          <w:rStyle w:val="BalloonTextChar"/>
          <w:rFonts w:ascii="GHEA Mariam" w:hAnsi="GHEA Mariam"/>
          <w:sz w:val="24"/>
          <w:szCs w:val="24"/>
          <w:lang w:val="hy-AM"/>
        </w:rPr>
        <w:t>։</w:t>
      </w:r>
      <w:r w:rsidR="00B4163E" w:rsidRPr="0012049A">
        <w:rPr>
          <w:rStyle w:val="BalloonTextChar"/>
          <w:rFonts w:ascii="GHEA Mariam" w:hAnsi="GHEA Mariam"/>
          <w:sz w:val="24"/>
          <w:szCs w:val="24"/>
          <w:lang w:val="hy-AM"/>
        </w:rPr>
        <w:t xml:space="preserve"> </w:t>
      </w:r>
      <w:r w:rsidR="007F7E2E" w:rsidRPr="0012049A">
        <w:rPr>
          <w:rStyle w:val="BalloonTextChar"/>
          <w:rFonts w:ascii="GHEA Mariam" w:hAnsi="GHEA Mariam"/>
          <w:sz w:val="24"/>
          <w:szCs w:val="24"/>
          <w:lang w:val="hy-AM"/>
        </w:rPr>
        <w:t>Դ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ատաքննության ընթացքում հետազոտված ապացույցները չեն վկայում,</w:t>
      </w:r>
      <w:r w:rsidR="007F7E2E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որ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մեղադրյալ</w:t>
      </w:r>
      <w:r w:rsidR="00B4163E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ի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և տուժող</w:t>
      </w:r>
      <w:r w:rsidR="00B4163E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ի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նախկինում </w:t>
      </w:r>
      <w:proofErr w:type="spellStart"/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որևէ</w:t>
      </w:r>
      <w:proofErr w:type="spellEnd"/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թշնամա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կան վերաբերմունք, անձնական հակասությ</w:t>
      </w:r>
      <w:r w:rsidR="007F7E2E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ու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ն</w:t>
      </w:r>
      <w:r w:rsidR="007F7E2E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է եղել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,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այլ ընդհակառակը</w:t>
      </w:r>
      <w:r w:rsidR="00E17583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՝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գործի նյութերով հաստատվում է մեղադրյալի և տուժողի </w:t>
      </w:r>
      <w:proofErr w:type="spellStart"/>
      <w:r w:rsidR="008D56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="008D56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ընկերական կապի</w:t>
      </w:r>
      <w:r w:rsidR="00C477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առկայությունը,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և վեճ</w:t>
      </w:r>
      <w:r w:rsidR="00C477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ը</w:t>
      </w:r>
      <w:r w:rsidR="00455CD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պատահական </w:t>
      </w:r>
      <w:r w:rsidR="00C477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ծագելու հանգամանքը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։ </w:t>
      </w:r>
      <w:proofErr w:type="spellStart"/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Բողոքաբերը</w:t>
      </w:r>
      <w:proofErr w:type="spellEnd"/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փաստ</w:t>
      </w:r>
      <w:r w:rsidR="006615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ե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լ է նաև, որ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ցուցմունքներից պարզ է դառնում</w:t>
      </w:r>
      <w:r w:rsidR="00FE532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տուժողի կողմից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վիճաբանություն</w:t>
      </w:r>
      <w:r w:rsidR="00C477D2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ը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սկսել</w:t>
      </w:r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ու փաստը, որ</w:t>
      </w:r>
      <w:r w:rsidR="00BC1746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ն</w:t>
      </w:r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ուղղորդվել</w:t>
      </w:r>
      <w:proofErr w:type="spellEnd"/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BC1746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է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հարված</w:t>
      </w:r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ներով,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հայհոյ</w:t>
      </w:r>
      <w:r w:rsidR="001B1C6A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անքներով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, որպիսի հանգամանքը վկայում է, որ մեղադրյալը չ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էր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կարող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ունենալ վիճաբանելո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ւ նպատակ և այդ նպատակն իրական</w:t>
      </w:r>
      <w:r w:rsidR="00542777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ցնելու համար նախապես հարմարեցրած</w:t>
      </w:r>
      <w:r w:rsidR="00BC1746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առարկա կամ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միջոց</w:t>
      </w:r>
      <w:r w:rsidR="003B3857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:</w:t>
      </w:r>
      <w:r w:rsidR="00A65E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</w:p>
    <w:p w14:paraId="21396E72" w14:textId="34B5072C" w:rsidR="003B3857" w:rsidRPr="0012049A" w:rsidRDefault="00710341" w:rsidP="0066159B">
      <w:pPr>
        <w:spacing w:line="360" w:lineRule="auto"/>
        <w:ind w:firstLine="567"/>
        <w:jc w:val="both"/>
        <w:rPr>
          <w:rStyle w:val="BalloonTextChar"/>
          <w:rFonts w:ascii="GHEA Mariam" w:eastAsia="Calibri" w:hAnsi="GHEA Mariam" w:cs="Arial Unicode MS"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Մինչդեռ,</w:t>
      </w:r>
      <w:r w:rsidR="009C727B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Վերաքննիչ դատարանը, հաստատելով Առաջին ատյանի դատարանի </w:t>
      </w:r>
      <w:proofErr w:type="spellStart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հետևությունների</w:t>
      </w:r>
      <w:proofErr w:type="spellEnd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իրավաչափությունը</w:t>
      </w:r>
      <w:proofErr w:type="spellEnd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, միաժամանակ</w:t>
      </w:r>
      <w:r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որպես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նախապես հարմարեցված առարկա է</w:t>
      </w:r>
      <w:r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դիտարկել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դեպքից անմիջապես առաջ դանակ</w:t>
      </w:r>
      <w:r w:rsidR="00452151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ը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մեղադրյալի կողմից իր հետ վերցնելու, գրպանում պահելու և դեպքից առաջ դրանով 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lastRenderedPageBreak/>
        <w:t>հարվածելու</w:t>
      </w:r>
      <w:r w:rsidR="00202BD5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փաստը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՝ ն</w:t>
      </w:r>
      <w:r w:rsidR="006615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ման</w:t>
      </w:r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հանգամանքը հիմնավորող </w:t>
      </w:r>
      <w:proofErr w:type="spellStart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որևէ</w:t>
      </w:r>
      <w:proofErr w:type="spellEnd"/>
      <w:r w:rsidR="002429F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ապացույցի բացակայության պայմաններում:</w:t>
      </w:r>
      <w:r w:rsidR="0066159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</w:p>
    <w:p w14:paraId="6C4F55DE" w14:textId="020FAA88" w:rsidR="00A30C3B" w:rsidRPr="0012049A" w:rsidRDefault="004301E0" w:rsidP="00452151">
      <w:pPr>
        <w:spacing w:line="360" w:lineRule="auto"/>
        <w:ind w:right="-1" w:firstLine="708"/>
        <w:jc w:val="both"/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5</w:t>
      </w:r>
      <w:r w:rsidRPr="0012049A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12049A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Pr="0012049A">
        <w:rPr>
          <w:rFonts w:ascii="Cambria Math" w:eastAsia="GHEA Mariam" w:hAnsi="Cambria Math" w:cs="GHEA Mariam"/>
          <w:color w:val="000000" w:themeColor="text1"/>
          <w:sz w:val="24"/>
          <w:szCs w:val="24"/>
          <w:lang w:val="hy-AM"/>
        </w:rPr>
        <w:t>․</w:t>
      </w:r>
      <w:r w:rsidRPr="0012049A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DC6D38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Բողոք</w:t>
      </w:r>
      <w:r w:rsidR="00F47ECA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ի հեղինակը փաստել է նաև, ո</w:t>
      </w:r>
      <w:r w:rsidR="00A30C3B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ր 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Վերաքննիչ դատարան</w:t>
      </w:r>
      <w:r w:rsidR="001F76B6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ն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Արեն </w:t>
      </w:r>
      <w:proofErr w:type="spellStart"/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անձը բնութագրող և </w:t>
      </w:r>
      <w:r w:rsidR="00E8098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պատիժն ու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պատասխանատվությունը մեղմացնող հանգամանքները պատշաճ վերլուծ</w:t>
      </w:r>
      <w:r w:rsidR="00E8098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ության չի ենթարկել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Վճռաբեկ դատարանի </w:t>
      </w:r>
      <w:r w:rsidR="00E8098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արտահայտ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ած</w:t>
      </w:r>
      <w:r w:rsidR="00E8098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իրավական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դիրքորոշումների համատեքստում,</w:t>
      </w:r>
      <w:r w:rsidR="0005475C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ինչն էլ հանգեցրել է ոչ հիմնավոր որոշման կայացման:</w:t>
      </w:r>
      <w:r w:rsidR="00452151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Մա</w:t>
      </w:r>
      <w:r w:rsidR="0005475C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սնա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վորապես</w:t>
      </w:r>
      <w:r w:rsidR="00452151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,</w:t>
      </w:r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բողոքաբերը</w:t>
      </w:r>
      <w:proofErr w:type="spellEnd"/>
      <w:r w:rsidR="00A30C3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փաստել է, որ 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 xml:space="preserve">Վերաքննիչ դատարանը պատշաճ չի վերլուծել անձը բնութագրող, </w:t>
      </w:r>
      <w:r w:rsidR="000C2ED4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 xml:space="preserve">                               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պատիժն</w:t>
      </w:r>
      <w:r w:rsidR="000C2ED4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ու պատասխանատվությունը մեղմացնող հանգ</w:t>
      </w:r>
      <w:r w:rsidR="0005475C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ամանքներ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ը, հատկապես մեղայականով ներկայան</w:t>
      </w:r>
      <w:r w:rsidR="00BC1746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ալ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ու հանգամանքը, տուժողի կողմից մեղադրյալին հարվածելը, հայհոյելը, բողոք չունենալը և պատիժը պայմանականորեն չ</w:t>
      </w:r>
      <w:r w:rsidR="00452151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կիրառելը</w:t>
      </w:r>
      <w:r w:rsidR="00CE08AC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452151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վերաց</w:t>
      </w:r>
      <w:r w:rsidR="00CE08AC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ր</w:t>
      </w:r>
      <w:r w:rsidR="00452151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ել է</w:t>
      </w:r>
      <w:r w:rsidR="00A30C3B" w:rsidRPr="0012049A">
        <w:rPr>
          <w:rFonts w:ascii="GHEA Mariam" w:eastAsia="Calibri" w:hAnsi="GHEA Mariam"/>
          <w:bCs/>
          <w:sz w:val="24"/>
          <w:szCs w:val="24"/>
          <w:shd w:val="clear" w:color="auto" w:fill="FFFFFF"/>
          <w:lang w:val="hy-AM" w:eastAsia="en-US"/>
        </w:rPr>
        <w:t>:</w:t>
      </w:r>
    </w:p>
    <w:p w14:paraId="00E349EC" w14:textId="4420CF4E" w:rsidR="008A7FD1" w:rsidRPr="0012049A" w:rsidRDefault="00D50403" w:rsidP="001606A3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6</w:t>
      </w:r>
      <w:r w:rsidRPr="0012049A">
        <w:rPr>
          <w:rFonts w:ascii="Cambria Math" w:hAnsi="Cambria Math" w:cs="Cambria Math"/>
          <w:color w:val="auto"/>
          <w:sz w:val="24"/>
          <w:szCs w:val="24"/>
          <w:u w:color="0D0D0D"/>
          <w:lang w:val="hy-AM"/>
        </w:rPr>
        <w:t>․</w:t>
      </w:r>
      <w:r w:rsidRPr="0012049A">
        <w:rPr>
          <w:rFonts w:ascii="Cambria Math" w:hAnsi="Cambria Math"/>
          <w:color w:val="auto"/>
          <w:sz w:val="24"/>
          <w:szCs w:val="24"/>
          <w:u w:color="0D0D0D"/>
          <w:lang w:val="hy-AM"/>
        </w:rPr>
        <w:t xml:space="preserve">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Հիմք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ընդունելով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վ</w:t>
      </w:r>
      <w:proofErr w:type="spellStart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>երոշարադրյալը</w:t>
      </w:r>
      <w:proofErr w:type="spellEnd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` </w:t>
      </w:r>
      <w:proofErr w:type="spellStart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>բողոքաբ</w:t>
      </w:r>
      <w:proofErr w:type="spellEnd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եր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ը </w:t>
      </w:r>
      <w:proofErr w:type="spellStart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>խնդրել</w:t>
      </w:r>
      <w:proofErr w:type="spellEnd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է</w:t>
      </w:r>
      <w:r w:rsidR="00A06B0F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ա</w:t>
      </w:r>
      <w:proofErr w:type="spellStart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>մբողջությամբ</w:t>
      </w:r>
      <w:proofErr w:type="spellEnd"/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fr-FR"/>
        </w:rPr>
        <w:t xml:space="preserve"> 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բեկանել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Վերաքննիչ դատարանի</w:t>
      </w:r>
      <w:r w:rsidR="00A06B0F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որոշում</w:t>
      </w:r>
      <w:r w:rsidR="00A06B0F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ը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և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վարույթը փոխանցել համապատասխան ստորադաս դատարան՝ նոր քննության, կամ ամբողջությամբ բեկանել կամ փոփոխել Վերաքննիչ դատարանի որոշումը և Արեն </w:t>
      </w:r>
      <w:proofErr w:type="spellStart"/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Սոխակյանին</w:t>
      </w:r>
      <w:proofErr w:type="spellEnd"/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մեղավոր ճանաչել</w:t>
      </w:r>
      <w:r w:rsidR="005933DB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ՀՀ քրեական օրենսգրքի 166-րդ հոդվածի 1-ին մասի 1-ին կետով նախատեսված </w:t>
      </w:r>
      <w:proofErr w:type="spellStart"/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հանցանքում</w:t>
      </w:r>
      <w:proofErr w:type="spellEnd"/>
      <w:r w:rsidR="005933DB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՝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վերջինիս դատապարտել</w:t>
      </w:r>
      <w:r w:rsidR="005933DB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ով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ազատազրկման</w:t>
      </w:r>
      <w:r w:rsidR="00BC1746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՝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3 տարի ժամկետով</w:t>
      </w:r>
      <w:r w:rsidR="005933DB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,</w:t>
      </w:r>
      <w:r w:rsidR="0045215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և 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պատիժը պայմանականորեն չկիրառել</w:t>
      </w:r>
      <w:r w:rsidR="003401D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՝</w:t>
      </w:r>
      <w:r w:rsidR="001B64E0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սահմանելով փորձաշրջան, կամ պատժի մասով բեկանել Վերաքննիչ դատարանի որոշումը՝ օրինական ուժ տալով Առաջին ատյանի դատարանի դատավճռին։  </w:t>
      </w:r>
      <w:r w:rsidR="00432E31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</w:t>
      </w:r>
    </w:p>
    <w:p w14:paraId="32482F68" w14:textId="77777777" w:rsidR="001606A3" w:rsidRPr="0012049A" w:rsidRDefault="001606A3" w:rsidP="001606A3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u w:color="0D0D0D"/>
          <w:lang w:val="hy-AM"/>
        </w:rPr>
      </w:pPr>
    </w:p>
    <w:p w14:paraId="59216B75" w14:textId="77777777" w:rsidR="008A7FD1" w:rsidRPr="0012049A" w:rsidRDefault="008A7FD1" w:rsidP="008A7FD1">
      <w:pPr>
        <w:spacing w:line="360" w:lineRule="auto"/>
        <w:ind w:right="-2" w:firstLine="567"/>
        <w:jc w:val="both"/>
        <w:rPr>
          <w:rFonts w:ascii="GHEA Mariam" w:eastAsia="GHEA Mariam" w:hAnsi="GHEA Mariam" w:cs="GHEA Mariam"/>
          <w:b/>
          <w:bCs/>
          <w:color w:val="auto"/>
          <w:sz w:val="24"/>
          <w:szCs w:val="24"/>
          <w:u w:val="single" w:color="0D0D0D"/>
          <w:lang w:val="hy-AM"/>
        </w:rPr>
      </w:pP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Վճռաբեկ բողոքի քննության համար էական նշանակություն ունեցող փաստական հանգամանքները.</w:t>
      </w:r>
    </w:p>
    <w:p w14:paraId="39B3C309" w14:textId="5D82D7BC" w:rsidR="00B52A25" w:rsidRPr="0012049A" w:rsidRDefault="00D50403" w:rsidP="00D50403">
      <w:pPr>
        <w:spacing w:line="360" w:lineRule="auto"/>
        <w:ind w:right="-2" w:firstLine="567"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7</w:t>
      </w:r>
      <w:r w:rsidRPr="0012049A">
        <w:rPr>
          <w:rFonts w:ascii="Cambria Math" w:hAnsi="Cambria Math"/>
          <w:sz w:val="24"/>
          <w:szCs w:val="24"/>
          <w:shd w:val="clear" w:color="auto" w:fill="FFFFFF"/>
          <w:lang w:val="hy-AM"/>
        </w:rPr>
        <w:t xml:space="preserve">․ </w:t>
      </w:r>
      <w:r w:rsidR="0079412B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Արեն </w:t>
      </w:r>
      <w:proofErr w:type="spellStart"/>
      <w:r w:rsidR="0079412B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Սոխակյանի</w:t>
      </w:r>
      <w:proofErr w:type="spellEnd"/>
      <w:r w:rsidR="0079412B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CD0D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նկատմամբ ՀՀ քրեական օրենսգրքի 166-րդ հոդվածի 2-րդ մասի 6-րդ կետով</w:t>
      </w:r>
      <w:r w:rsidR="00AA69DF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հանրային</w:t>
      </w:r>
      <w:r w:rsidR="00CD0D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քրեական հետապնդում է հարուցվել</w:t>
      </w:r>
      <w:r w:rsidR="00C4269F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և նրան մեղադրանք է ներկայացվել</w:t>
      </w:r>
      <w:r w:rsidR="00CD0D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այն բանի համար</w:t>
      </w:r>
      <w:r w:rsidR="00C4269F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, որ</w:t>
      </w:r>
      <w:r w:rsidR="00CD0D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CD0D01" w:rsidRPr="0012049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«[Ն]ա, 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ոչ սթափ (հարբած) վիճակում 2024 թվականի փետրվարի 24-ին, ժամը 18-ի սահմաններում,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********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քաղաքի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******* *********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-</w:t>
      </w:r>
      <w:proofErr w:type="spellStart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proofErr w:type="spellEnd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թաղամասի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-</w:t>
      </w:r>
      <w:proofErr w:type="spellStart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proofErr w:type="spellEnd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շենքի և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********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            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******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*******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անցնող փողոցում, վեճի ընթացքում դանակի գործադրմամբ մեկ անգամ հարվածել է </w:t>
      </w:r>
      <w:r w:rsidR="00E7555D" w:rsidRPr="00333182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E7555D" w:rsidRPr="00333182">
        <w:rPr>
          <w:rFonts w:ascii="Cambria Math" w:hAnsi="Cambria Math" w:cs="Cambria Math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E7555D" w:rsidRPr="00333182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Գ</w:t>
      </w:r>
      <w:r w:rsidR="00E7555D" w:rsidRPr="00333182">
        <w:rPr>
          <w:rFonts w:ascii="Cambria Math" w:hAnsi="Cambria Math" w:cs="Cambria Math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333182" w:rsidRPr="00333182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-ի</w:t>
      </w:r>
      <w:r w:rsidR="00E7555D">
        <w:rPr>
          <w:rFonts w:ascii="Cambria Math" w:hAnsi="Cambria Math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կրծքավանդակի ձախ </w:t>
      </w:r>
      <w:r w:rsidR="00E7555D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</w:t>
      </w:r>
      <w:r w:rsidR="0079412B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հատվածին՝ նրա առողջությանը դիտավորությամբ պատճառելով կյանքի համար վտանգ սպառնացող ծանր վնաս</w:t>
      </w:r>
      <w:r w:rsidR="00AC77B3" w:rsidRPr="0012049A">
        <w:rPr>
          <w:rFonts w:ascii="GHEA Mariam" w:hAnsi="GHEA Mariam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07A1C" w:rsidRPr="0012049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(…)</w:t>
      </w:r>
      <w:r w:rsidR="008C2BD8" w:rsidRPr="0012049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» </w:t>
      </w:r>
      <w:r w:rsidR="00831A77" w:rsidRPr="0012049A">
        <w:rPr>
          <w:rStyle w:val="FootnoteReference"/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footnoteReference w:id="1"/>
      </w:r>
      <w:r w:rsidR="00107A1C" w:rsidRPr="0012049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։</w:t>
      </w:r>
    </w:p>
    <w:p w14:paraId="0FE23BC6" w14:textId="4151CF60" w:rsidR="00CE47D6" w:rsidRPr="0012049A" w:rsidRDefault="00C4269F" w:rsidP="00CE47D6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 </w:t>
      </w:r>
      <w:r w:rsidR="00107A1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 </w:t>
      </w:r>
      <w:r w:rsidR="00D50403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8</w:t>
      </w:r>
      <w:r w:rsidR="00D50403" w:rsidRPr="0012049A">
        <w:rPr>
          <w:rFonts w:ascii="Cambria Math" w:eastAsia="GHEA Mariam" w:hAnsi="Cambria Math" w:cs="GHEA Mariam"/>
          <w:color w:val="auto"/>
          <w:sz w:val="24"/>
          <w:szCs w:val="24"/>
          <w:u w:color="0D0D0D"/>
          <w:lang w:val="hy-AM"/>
        </w:rPr>
        <w:t xml:space="preserve">․ </w:t>
      </w:r>
      <w:r w:rsidR="00107A1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Առաջին ատյանի դատարանի դատավճռով արձանագրվել է </w:t>
      </w:r>
      <w:proofErr w:type="spellStart"/>
      <w:r w:rsidR="00107A1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հետևյալը</w:t>
      </w:r>
      <w:proofErr w:type="spellEnd"/>
      <w:r w:rsidR="00107A1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. </w:t>
      </w:r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                    </w:t>
      </w:r>
      <w:r w:rsidR="00107A1C" w:rsidRPr="0012049A">
        <w:rPr>
          <w:rFonts w:ascii="GHEA Mariam" w:eastAsia="GHEA Mariam" w:hAnsi="GHEA Mariam" w:cs="GHEA Mariam"/>
          <w:i/>
          <w:iCs/>
          <w:color w:val="auto"/>
          <w:sz w:val="24"/>
          <w:szCs w:val="24"/>
          <w:lang w:val="hy-AM"/>
        </w:rPr>
        <w:t>«</w:t>
      </w:r>
      <w:r w:rsidR="00691949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(…)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Դատարանը, ղեկավարվելով քրեադատավարական օրենսդրությամբ, ներառյալ ապացուցման չափանիշների մասին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վերաբերելի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կանոններով, ապացույցները գնահատելով դրանց պատշաճ հետազոտման և վերլուծության վրա հիմնված ներքին համոզմամբ հաստատված է համարում, որ մեղադրյալ Արեն Կարենի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Սոխակյանը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և տուժող </w:t>
      </w:r>
      <w:r w:rsidR="00E7555D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</w:t>
      </w:r>
      <w:r w:rsidR="00E7555D" w:rsidRPr="00E7555D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E7555D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Գ</w:t>
      </w:r>
      <w:r w:rsidR="00E7555D" w:rsidRPr="00E7555D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E7555D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-ը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ճանաչել են միմյանց և ունեցել </w:t>
      </w:r>
      <w:r w:rsid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                   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ընկերական հարաբերություններ։ 2024 թվականի փետրվարի 24-ին Արեն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Սոխակյանը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տանն օգտագործել է ալկոհոլ՝ ժամը 18:00-ի սահմաններում հանդիպել է </w:t>
      </w:r>
      <w:r w:rsidR="00CE47D6" w:rsidRP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</w:t>
      </w:r>
      <w:r w:rsidR="001B20B4" w:rsidRPr="001B20B4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CE47D6" w:rsidRP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Գ</w:t>
      </w:r>
      <w:r w:rsidR="001B20B4" w:rsidRPr="001B20B4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1B20B4" w:rsidRP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-ի</w:t>
      </w:r>
      <w:r w:rsidR="00CE47D6" w:rsidRP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ն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զրուցել են, որի ընթացքում վիճաբանել են կենցաղային հարցի շուրջ, վիճաբանության ընթացքում </w:t>
      </w:r>
      <w:r w:rsidR="001B20B4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</w:t>
      </w:r>
      <w:r w:rsidR="001B20B4" w:rsidRPr="00E7555D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1B20B4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Գ</w:t>
      </w:r>
      <w:r w:rsidR="001B20B4" w:rsidRPr="00E7555D">
        <w:rPr>
          <w:rFonts w:ascii="Cambria Math" w:eastAsia="Calibri" w:hAnsi="Cambria Math" w:cs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1B20B4" w:rsidRPr="00E7555D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-ը</w:t>
      </w:r>
      <w:r w:rsidR="001B20B4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հայհոյել է </w:t>
      </w:r>
      <w:r w:rsidR="001B20B4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                                                               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մեղադրյալին և մեկ անգամ ձեռքով ապտակել նրան, որից հետո Արեն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Սոխակյանը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մարմնական վնասվածք պատճառելու ուղղակի դիտավորությամբ գրպանից հանել է դանակը, բացել և մեկ անգամ հարվածել է Կ</w:t>
      </w:r>
      <w:r w:rsidR="004B6225">
        <w:rPr>
          <w:rFonts w:ascii="Cambria Math" w:eastAsia="Calibri" w:hAnsi="Cambria Math"/>
          <w:i/>
          <w:iCs/>
          <w:sz w:val="24"/>
          <w:szCs w:val="24"/>
          <w:shd w:val="clear" w:color="auto" w:fill="FFFFFF"/>
          <w:lang w:val="hy-AM" w:eastAsia="en-US"/>
        </w:rPr>
        <w:t>․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Գ</w:t>
      </w:r>
      <w:r w:rsidR="004B6225">
        <w:rPr>
          <w:rFonts w:ascii="Cambria Math" w:eastAsia="Calibri" w:hAnsi="Cambria Math"/>
          <w:i/>
          <w:iCs/>
          <w:sz w:val="24"/>
          <w:szCs w:val="24"/>
          <w:shd w:val="clear" w:color="auto" w:fill="FFFFFF"/>
          <w:lang w:val="hy-AM" w:eastAsia="en-US"/>
        </w:rPr>
        <w:t>․-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ի կրծքավանդակի ձախ հատվածին՝ նրա առողջությանը դիտավորությամբ պատճառել կյանքին վտանգ սպառնացող ծանր վնաս։</w:t>
      </w:r>
    </w:p>
    <w:p w14:paraId="751BD778" w14:textId="436B4FD8" w:rsidR="00CE47D6" w:rsidRPr="001F76B6" w:rsidRDefault="00CE47D6" w:rsidP="00965C68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r w:rsidR="00965C68"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(…)</w:t>
      </w:r>
    </w:p>
    <w:p w14:paraId="48260DCE" w14:textId="58BB6E90" w:rsidR="00CE47D6" w:rsidRPr="0012049A" w:rsidRDefault="00CE47D6" w:rsidP="00CE47D6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Քննարկվող հանցանքը համարվում է զենքի կամ մարմնական վնասվածք պատճառելու համար նախապես պատրաստված կամ հարմարեցված առարկայի կամ միջոցի գործադրմամբ կատարված, երբ հանցավորը նպատակային նշանակությամբ կիրառում է զենք կամ մարմնական վնասվածք պատճառելու նպատակով՝ որոշակի առարկա կամ միջոց: Ընդ որում, ի տարբերություն զենքի, նշված առարկան կամ միջոցը պետք է նախապես (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մինչև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տվյալ հանցագործությունն սկսելը) պատրաստված կամ հարմարեցված լինի մարմնական վնասվածք պատճառելու համար: Մարմնական վնասվածք պատճառելու համար նախապես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պատրաստված կամ հարմարեցված առարկա կամ միջոց ասելով՝ պետք է հասկանալ բոլոր այն կենցաղային նշանակության կամ արտաքին աշխարհի այլ առարկաները, որոնց կիրառմամբ հանցավորը կարող է զրկել տուժողին կյանքից կամ վնաս պատճառել նրա առողջությանը: Նախապես պատրաստված կամ հարմարեցված լինելը նշանակում է, որ հանցավորը նշված առարկաները կամ միջոցները մարմնական վնասվածք պատճառելու համար ձեռք է բերում, ստեղծում, մշակում կամ այլ կերպ պիտանի (կիրառելի) է դարձնում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մինչև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հանցանքը սկսելը:</w:t>
      </w:r>
    </w:p>
    <w:p w14:paraId="76EC715F" w14:textId="77777777" w:rsidR="00CE47D6" w:rsidRPr="0012049A" w:rsidRDefault="00CE47D6" w:rsidP="00CE47D6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Հարկ է փաստել, որ տարբեր է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վտանգավորությունն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այն իրավիճակների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երբ գործիքը կամ միջոցն անձը նախապես պատրաստել կամ հարմարեցրել է առողջությանը կամ կյանքին վնաս պատճառելու համար և այն իրավիճակների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երբ դրանք պատահաբար,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իրադրութային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են հայտնվում հանցավորի տիրապետության տակ։ Այստեղ խոսքը ոչ թե որպես զենք օգտագործվող առարկայի, այլ մարմնական վնասվածք պատճառելու համար նախապես պատրաստված կամ հարմարեցված առարկայի կամ միջոցի գործադրման մասին է: Օրենսդիրը ելել է այն գաղափարից, որ մարմնական վնասվածք պատճառելու համար նախապես պատրաստված կամ հարմարեցված առարկայի կամ միջոցի գործադրմամբ հանցանքի կատարումն է իրականում վկայում անձի բարձր հանրային վտանգավորության մասին, այլ ոչ թե որպես զենք օգտագործվող առարկայի գործադրմամբ առողջությանը վնաս պատճառելը, երբ առարկան վերցվել է դեպքի վայրից: Դեպքի վայրից վերցրած առարկայով պատճառված վնասը կորակվի ըստ փաստացի առաջացած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հետևանքի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:</w:t>
      </w:r>
    </w:p>
    <w:p w14:paraId="7947890B" w14:textId="3E7043A6" w:rsidR="00A3063A" w:rsidRDefault="00CE47D6" w:rsidP="00CE47D6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Վերը նշվածի լույսի ներքո գնահատելո</w:t>
      </w:r>
      <w:r w:rsidR="003401D0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սույն գործի փաստական հանգամանքները, Դատարանն արձանագրում է, որ ըստ մեղադրյալի ցուցմունքի վերջինս իր գրպանում ունեցել է փակ դանակ, տուժողի կողմից իրեն հայհոյելուց և ապտակելուց հետո գրպանից հանել է դանակը, մի ձեռքով բռնել է, իսկ մյուսով բացել և 1 անգամ հարվածել տուժողին,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այնուհետև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տեսնելով, որ իրենց է մոտենում ոստիկանության աշխատակիցը, դանակը դրել է գրպանը։ Նման պայմաններում Դատարանը փաստում է, որ մեղադրյալն իր մոտ պահած դանակը նախապես՝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մինչև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հանցանք կատարելը հարմարեցրել է՝ հանել գրպանից, բացել և դրա գործադրմամբ կատարել է հանցանք։ Դատարանը նշված հիմնավորմամբ համակարծիք չէ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պաշտպանական կողմի այն պնդմանը, որ մեղադրյալին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մեղսագրվող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արարքը պետք է որակվեր ՀՀ քրեական օրենսգրքի 166-րդ հոդվածի 1-ին մասով</w:t>
      </w:r>
      <w:r w:rsidR="00542777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(…)</w:t>
      </w:r>
      <w:r w:rsidR="00A3063A"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:</w:t>
      </w:r>
    </w:p>
    <w:p w14:paraId="28526322" w14:textId="6E8065B1" w:rsidR="00542777" w:rsidRPr="001F76B6" w:rsidRDefault="00542777" w:rsidP="00CE47D6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(…)</w:t>
      </w:r>
      <w:r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</w:p>
    <w:p w14:paraId="667ABAA2" w14:textId="2E0DDDC7" w:rsidR="00A3063A" w:rsidRPr="001F76B6" w:rsidRDefault="00A3063A" w:rsidP="00A3063A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Վերը մեջբերված իրավական նորմերի և դիրքորոշումների լույսի ներքո մեղադրյալ Արեն </w:t>
      </w:r>
      <w:proofErr w:type="spellStart"/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 պատժի չափը որոշելիս Դատարանը հաշվի է առնում վերջինիս կողմից կատարված հանցագործության բնույթը և հանրության համար վտանգավորության աստիճանը, խախտված հասարակական հարաբերության սոցիալական նշանակությունը, պատասխանատվությունը և պատիժը մեղմացնող, ծանրացնող հանգամանքները, անձը բնութագրող տվյալները, այն, որ տուժողի հետ հաշտվել են, տուժողը հայտնել է, որ բողոք պահանջ չունի։ Նման պայմաններում Դատարանը գտնում է, որ Արեն </w:t>
      </w:r>
      <w:proofErr w:type="spellStart"/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 պետք է պատիժ նշանակել ՀՀ քրեական օրենսգրքի 166-րդ հոդվածի 2-րդ մասի սանկցիայով նախատեսված ազատազրկում պատժատեսակի նվազագույնի չափով:</w:t>
      </w:r>
    </w:p>
    <w:p w14:paraId="3D9C434B" w14:textId="65CE7A42" w:rsidR="00A3063A" w:rsidRPr="001F76B6" w:rsidRDefault="00A3063A" w:rsidP="00A3063A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(…)</w:t>
      </w:r>
    </w:p>
    <w:p w14:paraId="35507200" w14:textId="3702E79D" w:rsidR="00A3063A" w:rsidRPr="0012049A" w:rsidRDefault="00A3063A" w:rsidP="00A3063A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[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</w:t>
      </w:r>
      <w:r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]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եղադրյալը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հանցանքը կատարելուց անմիջապես հետո հանցագործության գործիքը՝ դանակը, հանձնել է ոստիկանության աշխատակցին, որից հետո մեղայականով ներկայացել է վարույթն իրականացնող մարմնին, տվել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խոստովանական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ցուցմունքներ, զղջացել է կատարածի համար, տուժողի հետ հաշտվել են, տուժողի հետ ունեցել են և ունեն ընկերական հարաբերություններ, գնահատելով կատարված հանցագործության հանրության համար վտանգավորության աստիճանը և բնույթը, հանցագործության կատարման հանգամանքները, եղանակն ու գործիքը, խախտված հասարակական հարաբերության բնույթն ու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կարևորությունը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հանցավորի հոգեբանական վերաբերմունքն իր արարքի և դրա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հետևանքների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նկատմամբ, հասցված մարմնական վնասվածքի քանակը, հաշվի առնելով նաև տուժողի վարքագիծը, մեղադրյալ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անձը բնութագրող տվյալները, Դատարանը գտնում է, որ մեղադրյալ Արեն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ուղղվելը հնարավոր է առանց պատիժը փաստացի կրելու և այդ կերպ հնարավոր է հասնել պատժի նպատակներին՝ սոցիալական արդարության վերականգնմանը, պատժի ենթարկված անձի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վերասոցիալականացմանը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և հանցագործությունների կանխմանը:</w:t>
      </w:r>
    </w:p>
    <w:p w14:paraId="67C64C09" w14:textId="56D6D8EB" w:rsidR="00CE47D6" w:rsidRPr="0012049A" w:rsidRDefault="00A3063A" w:rsidP="00A3063A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Պատիժը պայմանականորեն չկիրառելով Դատարանը հաշվի է առնում նաև այն, որ մեղադրյալը երիտասարդ է՝ հանցանքը կատարել է 20 տարեկան հասակում,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դրսևորել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է պարկեշտ վարքագիծ, տուժողի հետ ընկերներ են, և դատական նիստերի ընթացքում Դատարանի մոտ համոզմունք է առաջել, որ վերջինս զղջում է կատարած արարքի համար, գիտակցել է կատարած արարքի հանրային վտանգավորության աստիճանը և Դատարանի գնահատմամբ ազատազրկման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ձևով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պատիժը կարող է բացասաբար անդրադառնալ մեղադրյալի հետագա կյանքի և վարքագծի վրա, </w:t>
      </w:r>
      <w:r w:rsidR="001F76B6" w:rsidRPr="0012049A">
        <w:rPr>
          <w:rFonts w:ascii="GHEA Mariam" w:eastAsia="GHEA Mariam" w:hAnsi="GHEA Mariam" w:cs="GHEA Mariam"/>
          <w:i/>
          <w:iCs/>
          <w:color w:val="auto"/>
          <w:sz w:val="24"/>
          <w:szCs w:val="24"/>
          <w:lang w:val="hy-AM"/>
        </w:rPr>
        <w:t xml:space="preserve">(...)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նման պայմաններում Դատարանի գնահատմամբ մեղադրյալի նկատմամբ պատիժը պայմանականորեն չկիրառելը բխում է արդարության, պատասխանատվության անհատականացման և պատիժ նշանակելու ընդհանուր սկզբունքներից։ Մասնավորապես՝ ազատազրկման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ձևով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պատժի նշանակումը բացասական ազդեցություն կունենա նրա կյանքի կենսապայմանների վրա։ Այսպիսով, բազմակողմանի վերլուծության ու գնահատման ենթարկելով հանցավորի անձը, տարիքը, Դատարանը հանգում է եզրակացության, որ Արեն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ուղղումը հնարավոր է առանց նշանակված պատիժը կրելու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»</w:t>
      </w:r>
      <w:r w:rsidR="00CE6133" w:rsidRPr="0012049A">
        <w:rPr>
          <w:rStyle w:val="FootnoteReference"/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footnoteReference w:id="2"/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:</w:t>
      </w:r>
      <w:r w:rsidR="00CE6133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</w:p>
    <w:p w14:paraId="065AC767" w14:textId="7F3DC968" w:rsidR="00CE47D6" w:rsidRPr="0012049A" w:rsidRDefault="00D50403" w:rsidP="003401D0">
      <w:pPr>
        <w:spacing w:line="360" w:lineRule="auto"/>
        <w:ind w:firstLine="567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9</w:t>
      </w:r>
      <w:r w:rsidRPr="0012049A">
        <w:rPr>
          <w:rFonts w:ascii="Cambria Math" w:eastAsia="GHEA Mariam" w:hAnsi="Cambria Math" w:cs="GHEA Mariam"/>
          <w:color w:val="auto"/>
          <w:sz w:val="24"/>
          <w:szCs w:val="24"/>
          <w:u w:color="0D0D0D"/>
          <w:lang w:val="hy-AM"/>
        </w:rPr>
        <w:t xml:space="preserve">․ </w:t>
      </w:r>
      <w:r w:rsidR="00C067AA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Վերաքննիչ դատարան</w:t>
      </w:r>
      <w:r w:rsidR="00C4269F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ը</w:t>
      </w:r>
      <w:r w:rsidR="00882A06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, </w:t>
      </w:r>
      <w:r w:rsidR="00CE08A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մասնակի </w:t>
      </w:r>
      <w:r w:rsidR="00987E13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փոփոխելով </w:t>
      </w:r>
      <w:r w:rsidR="00CE08AC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Առաջին ատյանի դատարանի դատավճիռը</w:t>
      </w:r>
      <w:r w:rsidR="00882A06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,</w:t>
      </w:r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 արձանագրել է </w:t>
      </w:r>
      <w:proofErr w:type="spellStart"/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հետևյալը</w:t>
      </w:r>
      <w:proofErr w:type="spellEnd"/>
      <w:r w:rsidR="003401D0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>.</w:t>
      </w:r>
      <w:r w:rsidR="00CE6133" w:rsidRPr="0012049A">
        <w:rPr>
          <w:rFonts w:ascii="GHEA Mariam" w:eastAsia="GHEA Mariam" w:hAnsi="GHEA Mariam" w:cs="GHEA Mariam"/>
          <w:color w:val="auto"/>
          <w:sz w:val="24"/>
          <w:szCs w:val="24"/>
          <w:u w:color="0D0D0D"/>
          <w:lang w:val="hy-AM"/>
        </w:rPr>
        <w:t xml:space="preserve"> </w:t>
      </w:r>
      <w:r w:rsidR="00780F44" w:rsidRPr="0012049A">
        <w:rPr>
          <w:rFonts w:ascii="GHEA Mariam" w:eastAsia="GHEA Mariam" w:hAnsi="GHEA Mariam" w:cs="GHEA Mariam"/>
          <w:i/>
          <w:iCs/>
          <w:color w:val="auto"/>
          <w:sz w:val="24"/>
          <w:szCs w:val="24"/>
          <w:lang w:val="hy-AM"/>
        </w:rPr>
        <w:t xml:space="preserve">«(...)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ՀՀ գործող քրեական օրենսգրքի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վերլուծությունից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ակնհայտ է դառնում, որ նոր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կարգավորումներով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նախատեսվել է մարմնական վնասվածք պատճառելու համար զենքի կամ մարմնական վնասվածք պատճառելու համար նախապես պատրաստված կամ հարմարեցված առարկայի կամ միջոցի գործադրմամբ առողջությանը ծանր վնաս պատճառելու ծանրացնող հանգամանքը</w:t>
      </w:r>
      <w:r w:rsidR="00CE6133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: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Նոր օրենսգրքում խոսվում է ոչ թե որպես զենք օգտագործվող առարկայի, այլ մարմնական վնասվածք պատճառելու համար նախապես պատրաստված կամ հարմարեցված առարկայի կամ միջոցի գործադրման մասին: Օրենսդիրը ելնում է այն գաղափարից, որ մարմնական վնասվածք պատճառելու համար նախապես պատրաստված կամ հարմարեցված առարկայի կամ միջոցի գործադրմամբ հանցանքի կատարումն է իրականում </w:t>
      </w:r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վկայում անձի բարձր հանրային վտանգավորության մասին, այլ ոչ թե որպես զենք օգտագործվող առարկայի գործադրմամբ առողջությանը վնաս պատճառելը, երբ առարկան կարող է վերցվել նաև դեպքի վայրից: Դեպքի վայրից վերցրած առարկայով պատճառված վնասը կորակվի ըստ փաստացի առաջացած </w:t>
      </w:r>
      <w:proofErr w:type="spellStart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հետևանքի</w:t>
      </w:r>
      <w:proofErr w:type="spellEnd"/>
      <w:r w:rsidR="00CE47D6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:</w:t>
      </w:r>
    </w:p>
    <w:p w14:paraId="63A07922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Վերաքննիչ դատարանի գնահատմամբ՝ բոլոր այն դեպքերը, երբ անձը նախապես իր հետ վերցնում և իր մոտ է պահում մարմնական վնասվածք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պատճառելուն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ունակ և պիտանի առարկա կամ միջոց, առկա է ՀՀ քրեական օրենսգրքի 166-րդ հոդվածի 2-րդ մասի 6-րդ կետով նախատեսված որակյալ հատկանիշը:</w:t>
      </w:r>
    </w:p>
    <w:p w14:paraId="1E53E877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Վերաքննիչ դատարանի գնահատմամբ՝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օրենսդրի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կողմից վնասվածք պատճառելու համար նախապես պատրաստված կամ հարմարեցված առարկայի գործադրումը որպես հանցակազմի որակյալ հատկանիշ դիտարկելը պայմանավորված է այն հանգամանքով, որ անձը պատրաստ է ցանկացած կոնֆլիկտային իրավիճակի արձագանքել՝ օգտագործելով իր ենթադրյալ հանցավոր գործողություններն ավելի արդյունավետ կատարելու համար նախապես՝ վերցված և իր մոտ պահվող առարկա կամ միջոց, որպիսի հանգամանքն իր հերթին վտանգավորության աստիճանով ավելի բարձր է բոլոր այն իրավիճակներից, երբ անձն իր հանցավոր գործողությունները կատարում է ոչ այդ նպատակին պիտանի կամ ունակ առարկայով կամ միջոցով։ Այլ խոսքով՝ օրենսդիրը նշված ծանրացնող հանգամանքը նախատեսել է՝ առավելապես հաշվի առնելով նաև այն, թե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հանցավորն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ինչպիսի միջոցների է դիմում իր հանցավոր նպատակներն ի կատար ածելու համար: </w:t>
      </w:r>
    </w:p>
    <w:p w14:paraId="1409F247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Օրենսդրի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կողմից սահմանված «նախապես պատրաստված կամ հարմարեցված» պայմանը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վերաբերելի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չէ միայն այնպիսի առարկաներին կամ միջոցներին, որոնք նախապես են մշակվել,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ձևավորվել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և հղկվել, որպեսզի պատրաստ լինեն որոշակի հանցավոր նպատակների իրականացման ու իրագործման համար, Վերաքննիչ դատարանի գնահատմամբ՝ նշված պայմանը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վերաբերելի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է նաև այնպիսի իրավիճակների, երբ անձը նախապես վերցնում և իր մոտ է պահում առարկա կամ միջոց, որն իր հատկանիշներով ունակ է և պիտանի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վնասվածք պատճառելու և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միևնույն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ժամանակ իր կառուցվածքային միավորով ի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զորու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է նման վնասվածք պատճառել:</w:t>
      </w:r>
    </w:p>
    <w:p w14:paraId="5CA0477D" w14:textId="48E9EABE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Վերոգրյալ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իրավակարգավորումների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իրավական վերլուծությունների և դատողությունների լույսի ներքո վերլուծելով Առաջին ատյանի դատարանի դատաքննությամբ հետազոտված ապացույցները և ուսումնասիրելով պաշտպան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Ա.Մաթևոսյանի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կողմից ներկայացված վերաքննիչ բողոքը՝ Վերաքննիչ դատարանն արձանագրում է, որ Առաջին ատյանի դատարանը բազմակողմանի և օբյեկտիվ ստուգման է ենթարկել դատաքննության ընթացքում հետազոտված ապացույցները, յուրաքանչյուր ապացույց գնահատել է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վերաբերելիության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թույլատրելիության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իսկ ամբողջ ապացույցներն իրենց համակցությամբ՝ գործի լուծման համար բավարարության տեսանկյունից, ինչի արդյունքում՝ դրանց բազմակողմանի, լրիվ և օբյեկտիվ քննության վրա հիմնված ներքին համոզմամբ՝ եկել է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իրավաչափ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եզրահանգման այն մասին, որ մեղադրյալ </w:t>
      </w:r>
      <w:r w:rsidR="00987E13"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[</w:t>
      </w:r>
      <w:r w:rsidR="00987E13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</w:t>
      </w:r>
      <w:r w:rsidR="00987E13" w:rsidRPr="001F76B6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]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րեն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կողմից մեղավորությամբ կատարվել է հանցավոր արարք, որը համապատասխանում է </w:t>
      </w:r>
      <w:r w:rsidR="006B6598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                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ՀՀ քրեական օրենսգրքի 166-րդ հոդվածի 2-րդ մասի 6-րդ կետով նախատեսված հանցագործության հատկանիշներին: </w:t>
      </w:r>
    </w:p>
    <w:p w14:paraId="0BE35B02" w14:textId="4001EB97" w:rsidR="00CE47D6" w:rsidRPr="0012049A" w:rsidRDefault="00F66F63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(…)</w:t>
      </w:r>
    </w:p>
    <w:p w14:paraId="5B5B2590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Վերաքննիչ դատարանն արձանագրում է, որ Առաջին ատյանի դատարանի կողմից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 նշանակված պատիժը պայմանականորեն չկիրառելու հիմքում դրված հանգամանքները ողջամտորեն չեն նվազեցնում մեղադրյալի կամ նրա կատարած արարքի հանրային վտանգավորությունը:</w:t>
      </w:r>
    </w:p>
    <w:p w14:paraId="52BCF076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Վերաքննիչ դատարանն արձանագրում է, որ մեղադրյալ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 նշանակված պատիժը պայմանականորեն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չկիրառելիս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ստորադաս դատարանները պատշաճ իրավական վերլուծության չեն ենթարկել մեղադրյալի անձի և նրա կատարած արարքի հանրային վտանգավորության վրա ազդող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հետևյալ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գործոնները.</w:t>
      </w:r>
    </w:p>
    <w:p w14:paraId="3561AEF7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ա) խախտված հասարակական հարաբերության բնույթն ու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կարևորությունը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՝ այն, որ մեղադրյալը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ոտնձգել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է այնպիսի հասարակական հարաբերության դեմ, որի խախտումը խիստ բացասաբար է անդրադարձել տուժողի առողջական վիճակի վրա՝ վերջինիս առողջությանը պատճառվել է կյանքին վտանգ սպառնացող վնաս,</w:t>
      </w:r>
    </w:p>
    <w:p w14:paraId="7F821A3C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lastRenderedPageBreak/>
        <w:t xml:space="preserve">բ) հանցավորի հոգեբանական վերաբերմունքն իր արարքի և դրա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հետևանքների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նկատմամբ, մասնավորապես այն, որ մեղադրյալը գործել է ուղղակի դիտավորությամբ, գիտակցել է, որ տուժողի առողջությանը պատճառում է ծանր վնաս, նախատեսել է իր արարքի և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հետևանքների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առկա անմիջական պատճառական կապը,</w:t>
      </w:r>
    </w:p>
    <w:p w14:paraId="3D356E34" w14:textId="0F7E1316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դ) հասցված մարմնական վնասվածքների բնույթն ու տեղակայումը, մասնավորապես այն, որ մեղադրյալ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դանակի գործադրմամբ մեկ անգամ հարվածել է Կ</w:t>
      </w:r>
      <w:r w:rsidR="007D7400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.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Գ</w:t>
      </w:r>
      <w:r w:rsidR="004B6225">
        <w:rPr>
          <w:rFonts w:ascii="Cambria Math" w:eastAsia="Calibri" w:hAnsi="Cambria Math"/>
          <w:i/>
          <w:iCs/>
          <w:sz w:val="24"/>
          <w:szCs w:val="24"/>
          <w:shd w:val="clear" w:color="auto" w:fill="FFFFFF"/>
          <w:lang w:val="hy-AM" w:eastAsia="en-US"/>
        </w:rPr>
        <w:t>․-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ի՝ կենսականորեն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կարևոր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օրգանի՝ </w:t>
      </w:r>
      <w:r w:rsidR="004B6225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                          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կրծքավանդակի ձախ հատվածին՝ նրա առողջությանը դիտավորությամբ պատճառելով կյանքի համար վտանգ սպառնացող ծանր վնաս՝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հետևյալ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վնասվածքների տեսքով. կրծքավանդակի ձախ կեսի շրջանի՝ միջին անոթային գծով ծակած-կտրած, թափանցող վերք՝ ձախից հինգերորդ կողի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կոտրվածքով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ձախակողմյան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հեմոպնևմոթորաքսով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՝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ուղեկցված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ենթամաշկային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էմֆիզեմայով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</w:t>
      </w:r>
    </w:p>
    <w:p w14:paraId="45D184DA" w14:textId="77777777" w:rsidR="00CE47D6" w:rsidRPr="0012049A" w:rsidRDefault="00CE47D6" w:rsidP="00CE47D6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ե) հանցանքը կատարելիս մեղադրյալ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Ա.Սոխակյանը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եղել է ոչ սթափ՝ ալկոհոլ օգտագործած վիճակում:</w:t>
      </w:r>
    </w:p>
    <w:p w14:paraId="3BBD94EA" w14:textId="77407BA0" w:rsidR="005A7833" w:rsidRDefault="00CE47D6" w:rsidP="00542777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Այսպիսով՝ Վերաքննիչ դատարանը հարկ է համարում արձանագրել, որ մեղադրյալ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Ա.Սոխակյանի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նկատմամբ ազատազրկման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ձևով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նշանակված պատիժը պայմանականորեն չկիրառելու հնարավորությունը գնահատելիս, Առաջին ատյանի դատարանը հանգել է ոչ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իրավաչափ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proofErr w:type="spellStart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հետևության</w:t>
      </w:r>
      <w:proofErr w:type="spellEnd"/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, ինչը չի համապատասխանում կատարված հանցանքի ծանրությանը, այն կատարելու հանգամանքներին, հանցավորի անձին, անհրաժեշտ և բավարար չէ նրան ուղղելու և ապահովելու </w:t>
      </w:r>
      <w:r w:rsidR="007D7400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                   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ՀՀ քրեական օրենսգրքի 55-րդ հոդվածով սահմանված պատժի նպատակներն ապահովելու համար, ուստի այդ կապակցությամբ Դատախազի փաստարկներն ընդունելի են Վերաքննիչ դատարանի համար</w:t>
      </w:r>
      <w:r w:rsidR="00257FC8"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r w:rsidR="00257FC8" w:rsidRPr="0012049A">
        <w:rPr>
          <w:rFonts w:ascii="GHEA Mariam" w:eastAsia="GHEA Mariam" w:hAnsi="GHEA Mariam" w:cs="GHEA Mariam"/>
          <w:i/>
          <w:iCs/>
          <w:color w:val="auto"/>
          <w:sz w:val="24"/>
          <w:szCs w:val="24"/>
          <w:u w:color="0D0D0D"/>
          <w:lang w:val="hy-AM"/>
        </w:rPr>
        <w:t>(…)</w:t>
      </w:r>
      <w:r w:rsidRPr="0012049A"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  <w:t>»</w:t>
      </w:r>
      <w:r w:rsidR="00831A77" w:rsidRPr="0012049A">
        <w:rPr>
          <w:rStyle w:val="FootnoteReference"/>
          <w:rFonts w:ascii="GHEA Mariam" w:eastAsia="GHEA Mariam" w:hAnsi="GHEA Mariam" w:cs="GHEA Mariam"/>
          <w:i/>
          <w:iCs/>
          <w:color w:val="auto"/>
          <w:sz w:val="24"/>
          <w:szCs w:val="24"/>
          <w:u w:color="0D0D0D"/>
          <w:lang w:val="hy-AM"/>
        </w:rPr>
        <w:footnoteReference w:id="3"/>
      </w:r>
      <w:r w:rsidR="00780F44" w:rsidRPr="0012049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:</w:t>
      </w:r>
    </w:p>
    <w:p w14:paraId="7FD3A7D3" w14:textId="77777777" w:rsidR="00542777" w:rsidRPr="00542777" w:rsidRDefault="00542777" w:rsidP="00542777">
      <w:pPr>
        <w:tabs>
          <w:tab w:val="left" w:pos="0"/>
        </w:tabs>
        <w:spacing w:line="360" w:lineRule="auto"/>
        <w:ind w:right="-1" w:firstLine="709"/>
        <w:jc w:val="both"/>
        <w:rPr>
          <w:rFonts w:ascii="GHEA Mariam" w:eastAsia="Calibri" w:hAnsi="GHEA Mariam"/>
          <w:i/>
          <w:iCs/>
          <w:sz w:val="24"/>
          <w:szCs w:val="24"/>
          <w:shd w:val="clear" w:color="auto" w:fill="FFFFFF"/>
          <w:lang w:val="hy-AM" w:eastAsia="en-US"/>
        </w:rPr>
      </w:pPr>
    </w:p>
    <w:p w14:paraId="1AF6DD94" w14:textId="4D706A1C" w:rsidR="000C05EF" w:rsidRDefault="000C05EF" w:rsidP="005C3548">
      <w:pPr>
        <w:spacing w:line="360" w:lineRule="auto"/>
        <w:ind w:right="-2" w:firstLine="567"/>
        <w:jc w:val="both"/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</w:pPr>
    </w:p>
    <w:p w14:paraId="6CA39F18" w14:textId="5C1B3D46" w:rsidR="000C05EF" w:rsidRDefault="000C05EF" w:rsidP="005C3548">
      <w:pPr>
        <w:spacing w:line="360" w:lineRule="auto"/>
        <w:ind w:right="-2" w:firstLine="567"/>
        <w:jc w:val="both"/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</w:pPr>
    </w:p>
    <w:p w14:paraId="1C0A9374" w14:textId="77777777" w:rsidR="000C05EF" w:rsidRDefault="000C05EF" w:rsidP="005C3548">
      <w:pPr>
        <w:spacing w:line="360" w:lineRule="auto"/>
        <w:ind w:right="-2" w:firstLine="567"/>
        <w:jc w:val="both"/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</w:pPr>
    </w:p>
    <w:p w14:paraId="209B245D" w14:textId="4DF3BF18" w:rsidR="00D651D0" w:rsidRPr="0012049A" w:rsidRDefault="00780F44" w:rsidP="005C3548">
      <w:pPr>
        <w:spacing w:line="360" w:lineRule="auto"/>
        <w:ind w:right="-2" w:firstLine="567"/>
        <w:jc w:val="both"/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</w:pP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lastRenderedPageBreak/>
        <w:t>Վճռաբեկ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դատարանի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հիմնավորումները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 xml:space="preserve"> 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և</w:t>
      </w:r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 xml:space="preserve"> </w:t>
      </w:r>
      <w:proofErr w:type="spellStart"/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hy-AM"/>
        </w:rPr>
        <w:t>եզրահանգումը</w:t>
      </w:r>
      <w:proofErr w:type="spellEnd"/>
      <w:r w:rsidRPr="0012049A">
        <w:rPr>
          <w:rFonts w:ascii="GHEA Mariam" w:hAnsi="GHEA Mariam"/>
          <w:b/>
          <w:bCs/>
          <w:color w:val="auto"/>
          <w:sz w:val="24"/>
          <w:szCs w:val="24"/>
          <w:u w:val="single" w:color="0D0D0D"/>
          <w:lang w:val="fr-FR"/>
        </w:rPr>
        <w:t>.</w:t>
      </w:r>
    </w:p>
    <w:p w14:paraId="64DDE58F" w14:textId="659F6BC8" w:rsidR="00005046" w:rsidRPr="0012049A" w:rsidRDefault="008C2BD8" w:rsidP="00E62E7B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10</w:t>
      </w:r>
      <w:r w:rsidRPr="0012049A">
        <w:rPr>
          <w:rFonts w:ascii="Cambria Math" w:eastAsia="GHEA Mariam" w:hAnsi="Cambria Math" w:cs="Cambria Math"/>
          <w:color w:val="auto"/>
          <w:sz w:val="24"/>
          <w:szCs w:val="24"/>
          <w:lang w:val="hy-AM"/>
        </w:rPr>
        <w:t>․</w:t>
      </w:r>
      <w:r w:rsidRPr="0012049A">
        <w:rPr>
          <w:rFonts w:ascii="Cambria Math" w:eastAsia="GHEA Mariam" w:hAnsi="Cambria Math" w:cs="GHEA Mariam"/>
          <w:color w:val="auto"/>
          <w:sz w:val="24"/>
          <w:szCs w:val="24"/>
          <w:lang w:val="hy-AM"/>
        </w:rPr>
        <w:t xml:space="preserve"> </w:t>
      </w:r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Սույն գործով Վճռաբեկ դատարանի </w:t>
      </w:r>
      <w:proofErr w:type="spellStart"/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առջև</w:t>
      </w:r>
      <w:proofErr w:type="spellEnd"/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բարձրացված</w:t>
      </w:r>
      <w:r w:rsidR="00F36E1C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</w:t>
      </w:r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իրավական հարցը </w:t>
      </w:r>
      <w:proofErr w:type="spellStart"/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հետևյալն</w:t>
      </w:r>
      <w:proofErr w:type="spellEnd"/>
      <w:r w:rsidR="00780F44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է.  </w:t>
      </w:r>
      <w:proofErr w:type="spellStart"/>
      <w:r w:rsidR="00780F44" w:rsidRPr="0012049A">
        <w:rPr>
          <w:rFonts w:ascii="GHEA Mariam" w:hAnsi="GHEA Mariam"/>
          <w:color w:val="auto"/>
          <w:sz w:val="24"/>
          <w:szCs w:val="24"/>
          <w:lang w:val="hy-AM"/>
        </w:rPr>
        <w:t>հիմնավորվա՞ծ</w:t>
      </w:r>
      <w:proofErr w:type="spellEnd"/>
      <w:r w:rsidR="00780F44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են արդյոք</w:t>
      </w:r>
      <w:r w:rsidR="00CE47D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Արեն </w:t>
      </w:r>
      <w:proofErr w:type="spellStart"/>
      <w:r w:rsidR="00CE47D6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CE47D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780F44" w:rsidRPr="0012049A">
        <w:rPr>
          <w:rFonts w:ascii="GHEA Mariam" w:eastAsia="MS Mincho" w:hAnsi="GHEA Mariam" w:cs="MS Mincho"/>
          <w:color w:val="auto"/>
          <w:sz w:val="24"/>
          <w:szCs w:val="24"/>
          <w:lang w:val="hy-AM"/>
        </w:rPr>
        <w:t>արարքում առողջությանը ծանր վնաս պատճառելու հանցակազմի՝ մարմնական վնասվածք պատճառելու համար նախապես պատրաստված կամ հարմարեցված առարկայի կամ միջոցի գործադրմամբ կատարելու ծանրացնող հանգամանքի</w:t>
      </w:r>
      <w:r w:rsidR="00604EA7" w:rsidRPr="0012049A">
        <w:rPr>
          <w:rFonts w:ascii="GHEA Mariam" w:eastAsia="MS Mincho" w:hAnsi="GHEA Mariam" w:cs="MS Mincho"/>
          <w:color w:val="auto"/>
          <w:sz w:val="24"/>
          <w:szCs w:val="24"/>
          <w:lang w:val="hy-AM"/>
        </w:rPr>
        <w:t xml:space="preserve"> առկայության </w:t>
      </w:r>
      <w:r w:rsidR="00780F44" w:rsidRPr="0012049A">
        <w:rPr>
          <w:rFonts w:ascii="GHEA Mariam" w:eastAsia="MS Mincho" w:hAnsi="GHEA Mariam" w:cs="MS Mincho"/>
          <w:color w:val="auto"/>
          <w:sz w:val="24"/>
          <w:szCs w:val="24"/>
          <w:lang w:val="hy-AM"/>
        </w:rPr>
        <w:t xml:space="preserve">վերաբերյալ </w:t>
      </w:r>
      <w:r w:rsidR="00780F44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ստորադաս դատարանների </w:t>
      </w:r>
      <w:proofErr w:type="spellStart"/>
      <w:r w:rsidR="00780F44" w:rsidRPr="0012049A">
        <w:rPr>
          <w:rFonts w:ascii="GHEA Mariam" w:hAnsi="GHEA Mariam"/>
          <w:color w:val="auto"/>
          <w:sz w:val="24"/>
          <w:szCs w:val="24"/>
          <w:lang w:val="hy-AM"/>
        </w:rPr>
        <w:t>հետևությունները</w:t>
      </w:r>
      <w:proofErr w:type="spellEnd"/>
      <w:r w:rsidR="00780F44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: </w:t>
      </w:r>
    </w:p>
    <w:p w14:paraId="5AB7B1E1" w14:textId="64392EDF" w:rsidR="00542777" w:rsidRDefault="00D651D0" w:rsidP="00C31EFB">
      <w:pPr>
        <w:spacing w:line="360" w:lineRule="auto"/>
        <w:ind w:right="-2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11</w:t>
      </w:r>
      <w:r w:rsidRPr="0012049A">
        <w:rPr>
          <w:rFonts w:ascii="Cambria Math" w:hAnsi="Cambria Math"/>
          <w:color w:val="auto"/>
          <w:sz w:val="24"/>
          <w:szCs w:val="24"/>
          <w:lang w:val="hy-AM"/>
        </w:rPr>
        <w:t xml:space="preserve">․ </w:t>
      </w:r>
      <w:r w:rsidRPr="0012049A">
        <w:rPr>
          <w:rFonts w:ascii="GHEA Mariam" w:hAnsi="GHEA Mariam"/>
          <w:color w:val="auto"/>
          <w:sz w:val="24"/>
          <w:szCs w:val="24"/>
          <w:lang w:val="fr-FR"/>
        </w:rPr>
        <w:t>ՀՀ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fr-FR"/>
        </w:rPr>
        <w:t>քրեական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fr-FR"/>
        </w:rPr>
        <w:t>օրենսգրքի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1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66</w:t>
      </w:r>
      <w:r w:rsidRPr="0012049A">
        <w:rPr>
          <w:rFonts w:ascii="GHEA Mariam" w:hAnsi="GHEA Mariam"/>
          <w:color w:val="auto"/>
          <w:sz w:val="24"/>
          <w:szCs w:val="24"/>
          <w:lang w:val="fr-FR"/>
        </w:rPr>
        <w:t>-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fr-FR"/>
        </w:rPr>
        <w:t>րդ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fr-FR"/>
        </w:rPr>
        <w:t>հոդվածի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fr-FR"/>
        </w:rPr>
        <w:t>համաձայն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fr-FR"/>
        </w:rPr>
        <w:t>՝</w:t>
      </w:r>
      <w:r w:rsidR="00A9397F" w:rsidRPr="0012049A">
        <w:rPr>
          <w:rFonts w:ascii="GHEA Mariam" w:hAnsi="GHEA Mariam"/>
          <w:color w:val="auto"/>
          <w:sz w:val="24"/>
          <w:szCs w:val="24"/>
          <w:lang w:val="fr-FR"/>
        </w:rPr>
        <w:t xml:space="preserve"> </w:t>
      </w:r>
      <w:r w:rsidRPr="0012049A">
        <w:rPr>
          <w:rFonts w:ascii="GHEA Mariam" w:hAnsi="GHEA Mariam"/>
          <w:i/>
          <w:iCs/>
          <w:sz w:val="24"/>
          <w:szCs w:val="24"/>
          <w:lang w:val="hy-AM"/>
        </w:rPr>
        <w:t>«1.</w:t>
      </w:r>
      <w:r w:rsidR="003401D0" w:rsidRPr="0012049A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i/>
          <w:iCs/>
          <w:sz w:val="24"/>
          <w:szCs w:val="24"/>
          <w:lang w:val="hy-AM"/>
        </w:rPr>
        <w:t xml:space="preserve">Մեկ ուրիշին մարմնական վնասվածք պատճառելը կամ նրա </w:t>
      </w:r>
      <w:proofErr w:type="spellStart"/>
      <w:r w:rsidRPr="0012049A">
        <w:rPr>
          <w:rFonts w:ascii="GHEA Mariam" w:hAnsi="GHEA Mariam"/>
          <w:i/>
          <w:iCs/>
          <w:sz w:val="24"/>
          <w:szCs w:val="24"/>
          <w:lang w:val="hy-AM"/>
        </w:rPr>
        <w:t>առողջությանն</w:t>
      </w:r>
      <w:proofErr w:type="spellEnd"/>
      <w:r w:rsidRPr="0012049A">
        <w:rPr>
          <w:rFonts w:ascii="GHEA Mariam" w:hAnsi="GHEA Mariam"/>
          <w:i/>
          <w:iCs/>
          <w:sz w:val="24"/>
          <w:szCs w:val="24"/>
          <w:lang w:val="hy-AM"/>
        </w:rPr>
        <w:t xml:space="preserve"> այլ վնաս պատճառելը</w:t>
      </w:r>
      <w:r w:rsidR="00542777">
        <w:rPr>
          <w:rFonts w:ascii="GHEA Mariam" w:hAnsi="GHEA Mariam"/>
          <w:i/>
          <w:iCs/>
          <w:sz w:val="24"/>
          <w:szCs w:val="24"/>
          <w:lang w:val="hy-AM"/>
        </w:rPr>
        <w:t>, որը</w:t>
      </w:r>
      <w:r w:rsidR="0092255A">
        <w:rPr>
          <w:rFonts w:ascii="GHEA Mariam" w:hAnsi="GHEA Mariam"/>
          <w:i/>
          <w:iCs/>
          <w:sz w:val="24"/>
          <w:szCs w:val="24"/>
          <w:lang w:val="hy-AM"/>
        </w:rPr>
        <w:t>՝</w:t>
      </w:r>
    </w:p>
    <w:p w14:paraId="47535B2A" w14:textId="5A4F9118" w:rsidR="00C31EFB" w:rsidRPr="0092255A" w:rsidRDefault="00542777" w:rsidP="0092255A">
      <w:pPr>
        <w:pStyle w:val="ListParagraph"/>
        <w:numPr>
          <w:ilvl w:val="0"/>
          <w:numId w:val="3"/>
        </w:numPr>
        <w:spacing w:line="360" w:lineRule="auto"/>
        <w:ind w:right="-2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>
        <w:rPr>
          <w:rFonts w:ascii="GHEA Mariam" w:hAnsi="GHEA Mariam"/>
          <w:i/>
          <w:iCs/>
          <w:sz w:val="24"/>
          <w:szCs w:val="24"/>
          <w:lang w:val="hy-AM"/>
        </w:rPr>
        <w:t>վտանգավոր է կյանքի համար</w:t>
      </w:r>
      <w:r w:rsidR="0092255A">
        <w:rPr>
          <w:rFonts w:ascii="GHEA Mariam" w:hAnsi="GHEA Mariam"/>
          <w:i/>
          <w:iCs/>
          <w:sz w:val="24"/>
          <w:szCs w:val="24"/>
          <w:lang w:val="hy-AM"/>
        </w:rPr>
        <w:t xml:space="preserve">, </w:t>
      </w:r>
      <w:r w:rsidR="0092255A" w:rsidRPr="00542777">
        <w:rPr>
          <w:rFonts w:ascii="GHEA Mariam" w:hAnsi="GHEA Mariam"/>
          <w:i/>
          <w:iCs/>
          <w:sz w:val="24"/>
          <w:szCs w:val="24"/>
          <w:lang w:val="fr-FR"/>
        </w:rPr>
        <w:t>(...)</w:t>
      </w:r>
      <w:r w:rsidR="0092255A">
        <w:rPr>
          <w:rFonts w:ascii="GHEA Mariam" w:hAnsi="GHEA Mariam"/>
          <w:i/>
          <w:iCs/>
          <w:sz w:val="24"/>
          <w:szCs w:val="24"/>
          <w:lang w:val="hy-AM"/>
        </w:rPr>
        <w:t>՝</w:t>
      </w:r>
    </w:p>
    <w:p w14:paraId="357564B6" w14:textId="0B012E21" w:rsidR="00D651D0" w:rsidRPr="0012049A" w:rsidRDefault="00D651D0" w:rsidP="00C31EFB">
      <w:pPr>
        <w:spacing w:line="360" w:lineRule="auto"/>
        <w:ind w:right="-2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12049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պատժվում է ազատազրկմամբ` երեքից յոթ տարի ժամկետով:</w:t>
      </w:r>
    </w:p>
    <w:p w14:paraId="73A559E1" w14:textId="77777777" w:rsidR="00D651D0" w:rsidRPr="0012049A" w:rsidRDefault="00D651D0" w:rsidP="006A7630">
      <w:pPr>
        <w:spacing w:line="360" w:lineRule="auto"/>
        <w:ind w:right="-2" w:firstLine="426"/>
        <w:jc w:val="both"/>
        <w:rPr>
          <w:rFonts w:ascii="GHEA Mariam" w:hAnsi="GHEA Mariam"/>
          <w:i/>
          <w:iCs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i/>
          <w:iCs/>
          <w:color w:val="auto"/>
          <w:sz w:val="24"/>
          <w:szCs w:val="24"/>
          <w:lang w:val="hy-AM"/>
        </w:rPr>
        <w:t>2. Սույն հոդվածի 1-ին մասով նախատեսված արարքը, որը կատարվել է՝</w:t>
      </w:r>
    </w:p>
    <w:p w14:paraId="2975FCAF" w14:textId="77777777" w:rsidR="00D651D0" w:rsidRPr="0012049A" w:rsidRDefault="00D651D0" w:rsidP="00D651D0">
      <w:pPr>
        <w:spacing w:line="360" w:lineRule="auto"/>
        <w:ind w:right="-2" w:firstLine="567"/>
        <w:jc w:val="both"/>
        <w:rPr>
          <w:rFonts w:ascii="GHEA Mariam" w:eastAsia="GHEA Mariam" w:hAnsi="GHEA Mariam" w:cs="GHEA Mariam"/>
          <w:i/>
          <w:iCs/>
          <w:color w:val="auto"/>
          <w:sz w:val="24"/>
          <w:szCs w:val="24"/>
          <w:u w:color="0D0D0D"/>
          <w:lang w:val="hy-AM"/>
        </w:rPr>
      </w:pPr>
      <w:r w:rsidRPr="0012049A">
        <w:rPr>
          <w:rFonts w:ascii="GHEA Mariam" w:eastAsia="GHEA Mariam" w:hAnsi="GHEA Mariam" w:cs="GHEA Mariam"/>
          <w:i/>
          <w:iCs/>
          <w:color w:val="auto"/>
          <w:sz w:val="24"/>
          <w:szCs w:val="24"/>
          <w:u w:color="0D0D0D"/>
          <w:lang w:val="hy-AM"/>
        </w:rPr>
        <w:t>(...)</w:t>
      </w:r>
    </w:p>
    <w:p w14:paraId="2FC5E96C" w14:textId="397E3B6F" w:rsidR="00EC5090" w:rsidRPr="0012049A" w:rsidRDefault="00D651D0" w:rsidP="00EC5090">
      <w:pPr>
        <w:spacing w:line="360" w:lineRule="auto"/>
        <w:ind w:right="-2" w:firstLine="426"/>
        <w:jc w:val="both"/>
        <w:rPr>
          <w:rFonts w:ascii="GHEA Mariam" w:hAnsi="GHEA Mariam"/>
          <w:i/>
          <w:iCs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i/>
          <w:iCs/>
          <w:color w:val="auto"/>
          <w:sz w:val="24"/>
          <w:szCs w:val="24"/>
          <w:lang w:val="hy-AM"/>
        </w:rPr>
        <w:t>6) զենքի կամ մարմնական վնասվածք պատճառելու համար նախապես պատրաստված կամ հարմարեցված առարկայի կամ միջոցի գործադրմամբ</w:t>
      </w:r>
      <w:r w:rsidR="00EC5090" w:rsidRPr="0012049A">
        <w:rPr>
          <w:rFonts w:ascii="GHEA Mariam" w:hAnsi="GHEA Mariam"/>
          <w:i/>
          <w:iCs/>
          <w:color w:val="auto"/>
          <w:sz w:val="24"/>
          <w:szCs w:val="24"/>
          <w:lang w:val="hy-AM"/>
        </w:rPr>
        <w:t>, (…)</w:t>
      </w:r>
      <w:r w:rsidR="0092255A">
        <w:rPr>
          <w:rFonts w:ascii="GHEA Mariam" w:hAnsi="GHEA Mariam"/>
          <w:i/>
          <w:iCs/>
          <w:color w:val="auto"/>
          <w:sz w:val="24"/>
          <w:szCs w:val="24"/>
          <w:lang w:val="hy-AM"/>
        </w:rPr>
        <w:t>՝</w:t>
      </w:r>
    </w:p>
    <w:p w14:paraId="7ABB53A8" w14:textId="7327182F" w:rsidR="00D651D0" w:rsidRPr="0012049A" w:rsidRDefault="003401D0" w:rsidP="00EC5090">
      <w:pPr>
        <w:spacing w:line="360" w:lineRule="auto"/>
        <w:ind w:right="-2" w:firstLine="426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12049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պատժվում է ազատազրկմամբ` հինգից տասը տարի ժամկետով</w:t>
      </w:r>
      <w:r w:rsidR="00D651D0" w:rsidRPr="0012049A">
        <w:rPr>
          <w:rFonts w:ascii="GHEA Mariam" w:hAnsi="GHEA Mariam"/>
          <w:i/>
          <w:iCs/>
          <w:color w:val="auto"/>
          <w:sz w:val="24"/>
          <w:szCs w:val="24"/>
          <w:lang w:val="hy-AM"/>
        </w:rPr>
        <w:t>»:</w:t>
      </w:r>
    </w:p>
    <w:p w14:paraId="74EEEF86" w14:textId="77777777" w:rsidR="00E62E7B" w:rsidRPr="0012049A" w:rsidRDefault="00D50403" w:rsidP="00E62E7B">
      <w:pPr>
        <w:spacing w:line="360" w:lineRule="auto"/>
        <w:ind w:right="-2" w:firstLine="567"/>
        <w:jc w:val="both"/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0D0D0D" w:themeColor="text1" w:themeTint="F2"/>
          <w:sz w:val="24"/>
          <w:szCs w:val="24"/>
          <w:lang w:val="hy-AM"/>
        </w:rPr>
        <w:t>1</w:t>
      </w:r>
      <w:r w:rsidR="00D651D0" w:rsidRPr="0012049A">
        <w:rPr>
          <w:rFonts w:ascii="GHEA Mariam" w:eastAsia="GHEA Mariam" w:hAnsi="GHEA Mariam" w:cs="GHEA Mariam"/>
          <w:color w:val="0D0D0D" w:themeColor="text1" w:themeTint="F2"/>
          <w:sz w:val="24"/>
          <w:szCs w:val="24"/>
          <w:lang w:val="hy-AM"/>
        </w:rPr>
        <w:t>2</w:t>
      </w:r>
      <w:r w:rsidR="002915C9" w:rsidRPr="0012049A">
        <w:rPr>
          <w:rFonts w:ascii="GHEA Mariam" w:eastAsia="GHEA Mariam" w:hAnsi="GHEA Mariam" w:cs="GHEA Mariam"/>
          <w:color w:val="0D0D0D" w:themeColor="text1" w:themeTint="F2"/>
          <w:sz w:val="24"/>
          <w:szCs w:val="24"/>
          <w:lang w:val="hy-AM"/>
        </w:rPr>
        <w:t xml:space="preserve">. </w:t>
      </w:r>
      <w:r w:rsidR="00E62E7B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Վճռաբեկ դատարանը,</w:t>
      </w:r>
      <w:r w:rsidR="00E62E7B" w:rsidRPr="0012049A">
        <w:rPr>
          <w:rFonts w:ascii="GHEA Mariam" w:eastAsia="GHEA Mariam" w:hAnsi="GHEA Mariam" w:cs="GHEA Mariam"/>
          <w:i/>
          <w:color w:val="auto"/>
          <w:sz w:val="24"/>
          <w:szCs w:val="24"/>
          <w:lang w:val="hy-AM"/>
        </w:rPr>
        <w:t xml:space="preserve"> </w:t>
      </w:r>
      <w:proofErr w:type="spellStart"/>
      <w:r w:rsidR="00E62E7B" w:rsidRPr="0012049A">
        <w:rPr>
          <w:rFonts w:ascii="GHEA Mariam" w:eastAsia="GHEA Mariam" w:hAnsi="GHEA Mariam" w:cs="GHEA Mariam"/>
          <w:i/>
          <w:color w:val="auto"/>
          <w:sz w:val="24"/>
          <w:szCs w:val="24"/>
          <w:lang w:val="hy-AM"/>
        </w:rPr>
        <w:t>Ռուստամ</w:t>
      </w:r>
      <w:proofErr w:type="spellEnd"/>
      <w:r w:rsidR="00E62E7B" w:rsidRPr="0012049A">
        <w:rPr>
          <w:rFonts w:ascii="GHEA Mariam" w:eastAsia="GHEA Mariam" w:hAnsi="GHEA Mariam" w:cs="GHEA Mariam"/>
          <w:i/>
          <w:color w:val="auto"/>
          <w:sz w:val="24"/>
          <w:szCs w:val="24"/>
          <w:lang w:val="hy-AM"/>
        </w:rPr>
        <w:t xml:space="preserve"> </w:t>
      </w:r>
      <w:proofErr w:type="spellStart"/>
      <w:r w:rsidR="00E62E7B" w:rsidRPr="0012049A">
        <w:rPr>
          <w:rFonts w:ascii="GHEA Mariam" w:eastAsia="GHEA Mariam" w:hAnsi="GHEA Mariam" w:cs="GHEA Mariam"/>
          <w:i/>
          <w:color w:val="auto"/>
          <w:sz w:val="24"/>
          <w:szCs w:val="24"/>
          <w:lang w:val="hy-AM"/>
        </w:rPr>
        <w:t>Շավալյանի</w:t>
      </w:r>
      <w:proofErr w:type="spellEnd"/>
      <w:r w:rsidR="00E62E7B" w:rsidRPr="0012049A">
        <w:rPr>
          <w:rFonts w:ascii="GHEA Mariam" w:eastAsia="GHEA Mariam" w:hAnsi="GHEA Mariam" w:cs="GHEA Mariam"/>
          <w:i/>
          <w:color w:val="auto"/>
          <w:sz w:val="24"/>
          <w:szCs w:val="24"/>
          <w:lang w:val="hy-AM"/>
        </w:rPr>
        <w:t xml:space="preserve"> </w:t>
      </w:r>
      <w:r w:rsidR="00E62E7B" w:rsidRPr="0012049A">
        <w:rPr>
          <w:rFonts w:ascii="GHEA Mariam" w:eastAsia="GHEA Mariam" w:hAnsi="GHEA Mariam" w:cs="GHEA Mariam"/>
          <w:iCs/>
          <w:color w:val="auto"/>
          <w:sz w:val="24"/>
          <w:szCs w:val="24"/>
          <w:lang w:val="hy-AM"/>
        </w:rPr>
        <w:t xml:space="preserve">որոշմամբ անդրադառնալով </w:t>
      </w:r>
      <w:r w:rsidR="00E62E7B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անձի արարքում</w:t>
      </w:r>
      <w:r w:rsidR="00E62E7B" w:rsidRPr="0012049A">
        <w:rPr>
          <w:iCs/>
          <w:color w:val="auto"/>
          <w:lang w:val="hy-AM"/>
        </w:rPr>
        <w:t xml:space="preserve"> </w:t>
      </w:r>
      <w:r w:rsidR="00E62E7B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մարմնական վնասվածք պատճառելու համար նախապես պատրաստված կամ հարմարեցված առարկայի կամ միջոցի գործադրմամբ կատարելու ծանրացնող հանգամանքի առկայությանը, փաստել է, որ</w:t>
      </w:r>
      <w:r w:rsidR="00E62E7B" w:rsidRPr="0012049A">
        <w:rPr>
          <w:rFonts w:ascii="GHEA Mariam" w:eastAsia="GHEA Mariam" w:hAnsi="GHEA Mariam" w:cs="GHEA Mariam"/>
          <w:iCs/>
          <w:color w:val="auto"/>
          <w:sz w:val="24"/>
          <w:szCs w:val="24"/>
          <w:lang w:val="hy-AM"/>
        </w:rPr>
        <w:t xml:space="preserve"> </w:t>
      </w:r>
      <w:r w:rsidR="00E62E7B"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>որակյալ է համարվում ոչ թե առարկայի կամ միջոցի պարզապես օգտագործումը, այլ մարմնական վնասվածք պատճառելու համար որոշակի նախապատրաստական գործողությունների իրականացումը, այն է՝ առարկան կամ միջոցը նախապես պատրաստելը կամ հարմարեցնելը։</w:t>
      </w:r>
      <w:r w:rsidR="00E62E7B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Այլ կերպ՝ արարքը քննարկվող ծանրացնող հանգամանքով որակելու համար, անհրաժեշտ է </w:t>
      </w:r>
      <w:proofErr w:type="spellStart"/>
      <w:r w:rsidR="00E62E7B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նախևառաջ</w:t>
      </w:r>
      <w:proofErr w:type="spellEnd"/>
      <w:r w:rsidR="00E62E7B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ուշադրություն դարձնել հանցավորի սուբյեկտիվ ընկալմանը և վերջինիս կողմից օբյեկտիվորեն իրականացված գործողությունների բնույթին։  </w:t>
      </w:r>
    </w:p>
    <w:p w14:paraId="0D67D441" w14:textId="47634F55" w:rsidR="00E62E7B" w:rsidRPr="0012049A" w:rsidRDefault="00E62E7B" w:rsidP="00E62E7B">
      <w:pPr>
        <w:spacing w:line="360" w:lineRule="auto"/>
        <w:ind w:right="-2" w:firstLine="567"/>
        <w:jc w:val="both"/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</w:pP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Մասնավորապես, Վճռաբեկ դատարանն ընդգծել է, որ վերոնշյալ որակյալ հանգամանքն անձին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մեղսագրելու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համար,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կարևոր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է, որ վերջինս մարմնական 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lastRenderedPageBreak/>
        <w:t xml:space="preserve">վնասվածք պատճառելու համար </w:t>
      </w:r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 xml:space="preserve">նախապես որոշակի ակտիվ գործողություններ իրականացնի, 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այն է՝ </w:t>
      </w:r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>պատրաստի կամ հարմարեցնի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համապատասխան առարկան կամ միջոցը։ Հաշվի առնելով «պատրաստել» կամ «հարմարեցնել» արտահայտությունների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լեզվաբացատրական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նշանակությունը, ինչպես նաև դրանց վերաբերյալ առկա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դոկտրինալ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մեկնաբանությունները՝ Վճռաբեկ դատարանը փաստել է, որ առարկան կամ միջոցը </w:t>
      </w:r>
      <w:r w:rsidRPr="0012049A">
        <w:rPr>
          <w:rFonts w:ascii="GHEA Mariam" w:eastAsia="MS Mincho" w:hAnsi="GHEA Mariam" w:cs="MS Mincho"/>
          <w:b/>
          <w:bCs/>
          <w:i/>
          <w:iCs/>
          <w:color w:val="auto"/>
          <w:sz w:val="24"/>
          <w:szCs w:val="24"/>
          <w:lang w:val="hy-AM"/>
        </w:rPr>
        <w:t>պատրաստել</w:t>
      </w:r>
      <w:r w:rsidRPr="0012049A">
        <w:rPr>
          <w:rFonts w:ascii="GHEA Mariam" w:eastAsia="MS Mincho" w:hAnsi="GHEA Mariam" w:cs="MS Mincho"/>
          <w:i/>
          <w:iCs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ասելով պետք է հասկանալ ցանկացած գործողություն, որի արդյունքում մարմնական վնասվածք պատճառելու համար պատրաստի առարկա կամ միջոց է ստացվում կամ ստեղծվում։                                    Ինչ վերաբերում է առարկան կամ միջոցը </w:t>
      </w:r>
      <w:proofErr w:type="spellStart"/>
      <w:r w:rsidRPr="0012049A">
        <w:rPr>
          <w:rFonts w:ascii="GHEA Mariam" w:eastAsia="MS Mincho" w:hAnsi="GHEA Mariam" w:cs="MS Mincho"/>
          <w:b/>
          <w:bCs/>
          <w:i/>
          <w:iCs/>
          <w:color w:val="auto"/>
          <w:sz w:val="24"/>
          <w:szCs w:val="24"/>
          <w:lang w:val="hy-AM"/>
        </w:rPr>
        <w:t>հարմարեցնելուն</w:t>
      </w:r>
      <w:proofErr w:type="spellEnd"/>
      <w:r w:rsidRPr="0012049A">
        <w:rPr>
          <w:rFonts w:ascii="GHEA Mariam" w:eastAsia="MS Mincho" w:hAnsi="GHEA Mariam" w:cs="MS Mincho"/>
          <w:b/>
          <w:bCs/>
          <w:i/>
          <w:iCs/>
          <w:color w:val="auto"/>
          <w:sz w:val="24"/>
          <w:szCs w:val="24"/>
          <w:lang w:val="hy-AM"/>
        </w:rPr>
        <w:t>,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ապա այն ենթադրում է հանցավորի կողմից </w:t>
      </w:r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 xml:space="preserve">արդեն իսկ գոյություն ունեցող առարկայի կամ միջոցի նկատմամբ </w:t>
      </w:r>
      <w:proofErr w:type="spellStart"/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>որևէ</w:t>
      </w:r>
      <w:proofErr w:type="spellEnd"/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 xml:space="preserve"> ներգործության իրականացում՝ լրիվ կամ մասնակի կառուցվածքային փոփոխության ենթարկում, կարգավորում կամ </w:t>
      </w:r>
      <w:proofErr w:type="spellStart"/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>ձևափոխում</w:t>
      </w:r>
      <w:proofErr w:type="spellEnd"/>
      <w:r w:rsidRPr="0012049A">
        <w:rPr>
          <w:rFonts w:ascii="GHEA Mariam" w:eastAsia="MS Mincho" w:hAnsi="GHEA Mariam" w:cs="MS Mincho"/>
          <w:b/>
          <w:bCs/>
          <w:i/>
          <w:color w:val="auto"/>
          <w:sz w:val="24"/>
          <w:szCs w:val="24"/>
          <w:lang w:val="hy-AM"/>
        </w:rPr>
        <w:t>, որպեսզի դրանք առավել արդյունավետ կամ հարմար լինեն օգտագործման համար</w:t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(օրինակ՝ մետաղյա ձողը կամ խոհանոցային դանակը սրելը, մետաղական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մալուխը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ընդհանուր զանգվածից կտրելով առանձնացնելը և այլն)</w:t>
      </w:r>
      <w:r w:rsidR="009D2974" w:rsidRPr="0012049A">
        <w:rPr>
          <w:rStyle w:val="FootnoteReference"/>
          <w:rFonts w:ascii="GHEA Mariam" w:eastAsia="MS Mincho" w:hAnsi="GHEA Mariam" w:cs="MS Mincho"/>
          <w:i/>
          <w:iCs/>
          <w:color w:val="auto"/>
          <w:sz w:val="24"/>
          <w:szCs w:val="24"/>
          <w:lang w:val="hy-AM"/>
        </w:rPr>
        <w:footnoteReference w:id="4"/>
      </w: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։</w:t>
      </w:r>
    </w:p>
    <w:p w14:paraId="63467CBB" w14:textId="48F3E7C1" w:rsidR="00E62E7B" w:rsidRPr="0012049A" w:rsidRDefault="00E62E7B" w:rsidP="00E62E7B">
      <w:pPr>
        <w:spacing w:line="360" w:lineRule="auto"/>
        <w:ind w:right="-2" w:firstLine="567"/>
        <w:jc w:val="both"/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</w:pPr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13. Հիմք ընդունելով վերոգրյալը, Վճռաբեկ դատարանն արձանագրում է, որ               ՀՀ քրեական օրենսգրքի 166-րդ հոդվածի 2-րդ մասի 6-րդ կետով նախատեսված որակյալ տեսակն անձին </w:t>
      </w:r>
      <w:proofErr w:type="spellStart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մեղսագրելու</w:t>
      </w:r>
      <w:proofErr w:type="spellEnd"/>
      <w:r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 համար, անհրաժեշտ է հաստատված համարել, որ առողջությանը ծանր վնաս պատճառելը կատարվել է մարմնական վնասվածք պատճառելու համար նախապես պատրաստված կամ հարմարեցված առարկայի կամ միջոցի գործադրմամբ։</w:t>
      </w:r>
    </w:p>
    <w:p w14:paraId="67126C24" w14:textId="595A02A2" w:rsidR="005E3BD4" w:rsidRPr="0012049A" w:rsidRDefault="005E3BD4" w:rsidP="00E62E7B">
      <w:pPr>
        <w:spacing w:line="360" w:lineRule="auto"/>
        <w:ind w:right="-2" w:firstLine="567"/>
        <w:jc w:val="both"/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</w:pP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1</w:t>
      </w:r>
      <w:r w:rsidR="00E62E7B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4</w:t>
      </w: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. Սույն </w:t>
      </w:r>
      <w:r w:rsidR="009D2974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վարույթի</w:t>
      </w: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 նյութերի ուսումնասիրությունից </w:t>
      </w:r>
      <w:proofErr w:type="spellStart"/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երևում</w:t>
      </w:r>
      <w:proofErr w:type="spellEnd"/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 է</w:t>
      </w:r>
      <w:r w:rsidR="00080423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,</w:t>
      </w: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 որ</w:t>
      </w:r>
      <w:r w:rsidR="00080423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՝</w:t>
      </w:r>
      <w:r w:rsidR="00D651D0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14:paraId="0A62676F" w14:textId="7506DA9D" w:rsidR="00B52A25" w:rsidRPr="0012049A" w:rsidRDefault="00B52A25" w:rsidP="005E3BD4">
      <w:pPr>
        <w:spacing w:line="360" w:lineRule="auto"/>
        <w:ind w:right="-2" w:firstLine="567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- </w:t>
      </w:r>
      <w:r w:rsidR="0080349C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Արեն </w:t>
      </w:r>
      <w:proofErr w:type="spellStart"/>
      <w:r w:rsidR="00562412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>Սոխակյանի</w:t>
      </w:r>
      <w:proofErr w:type="spellEnd"/>
      <w:r w:rsidR="00562412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նկատմամբ</w:t>
      </w:r>
      <w:r w:rsidR="00FD6EA2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ՀՀ քրեական օրենսգրքի 166-րդ հոդվածի 2-րդ մասի 6-րդ կետով</w:t>
      </w:r>
      <w:r w:rsidR="00562412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հանրային քրեական հետապնդում է հարուցվել</w:t>
      </w:r>
      <w:r w:rsidR="003C5AF0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այն բանի համար, որ</w:t>
      </w:r>
      <w:r w:rsidR="001F76B6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նա</w:t>
      </w:r>
      <w:r w:rsidR="0080349C" w:rsidRPr="0012049A">
        <w:rPr>
          <w:rFonts w:ascii="GHEA Mariam" w:hAnsi="GHEA Mariam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ոչ սթափ (հարբած) վիճակում</w:t>
      </w:r>
      <w:r w:rsidR="001F76B6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վեճի ընթացքում</w:t>
      </w:r>
      <w:r w:rsidR="001F76B6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դանակի գործադրմամբ մեկ 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անգամ հարվածել է</w:t>
      </w:r>
      <w:r w:rsidR="003C5AF0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4B6225">
        <w:rPr>
          <w:rFonts w:ascii="Cambria Math" w:hAnsi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Գ</w:t>
      </w:r>
      <w:r w:rsidR="004B6225">
        <w:rPr>
          <w:rFonts w:ascii="Cambria Math" w:hAnsi="Cambria Math"/>
          <w:color w:val="000000" w:themeColor="text1"/>
          <w:sz w:val="24"/>
          <w:szCs w:val="24"/>
          <w:shd w:val="clear" w:color="auto" w:fill="FFFFFF"/>
          <w:lang w:val="hy-AM"/>
        </w:rPr>
        <w:t>․-</w:t>
      </w:r>
      <w:r w:rsidR="0080349C"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ի կրծքավանդակի ձախ հատվածին՝ նրա առողջությանը դիտավորությամբ պատճառելով կյանքի համար վտանգ սպառնացող ծանր վնաս</w:t>
      </w:r>
      <w:r w:rsidR="00AC77B3" w:rsidRPr="0012049A">
        <w:rPr>
          <w:rStyle w:val="FootnoteReference"/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footnoteReference w:id="5"/>
      </w:r>
      <w:r w:rsidRPr="0012049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06C561D7" w14:textId="3C940312" w:rsidR="005E3BD4" w:rsidRPr="0012049A" w:rsidRDefault="00B52A25" w:rsidP="00A6534B">
      <w:pPr>
        <w:spacing w:line="360" w:lineRule="auto"/>
        <w:ind w:right="-2" w:firstLine="567"/>
        <w:jc w:val="both"/>
        <w:rPr>
          <w:lang w:val="hy-AM"/>
        </w:rPr>
      </w:pPr>
      <w:r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- Առաջին ատյանի </w:t>
      </w:r>
      <w:r w:rsidR="003C5AF0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դատարանն</w:t>
      </w:r>
      <w:r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3D46B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Արեն </w:t>
      </w:r>
      <w:proofErr w:type="spellStart"/>
      <w:r w:rsidR="003D46B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Սոխակյանին</w:t>
      </w:r>
      <w:proofErr w:type="spellEnd"/>
      <w:r w:rsidR="003D46B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866E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մեղավոր է ճանաչել </w:t>
      </w:r>
      <w:r w:rsidR="001F76B6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                     </w:t>
      </w:r>
      <w:r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ՀՀ քրեական օրենսգրքի 166-րդ հոդվածի 2-րդ մասի 6-րդ կետով մեղսագրված արարքում</w:t>
      </w:r>
      <w:r w:rsidR="00B81D79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՝ արձանագրել</w:t>
      </w:r>
      <w:r w:rsidR="00866E0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ով</w:t>
      </w:r>
      <w:r w:rsidR="00B81D79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, որ</w:t>
      </w:r>
      <w:r w:rsidR="00A6534B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A6534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մեղադրյալն իր մոտ պահած դանակը նախապես՝ </w:t>
      </w:r>
      <w:proofErr w:type="spellStart"/>
      <w:r w:rsidR="00A6534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մինչև</w:t>
      </w:r>
      <w:proofErr w:type="spellEnd"/>
      <w:r w:rsidR="00A6534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հանցանք կատարելը</w:t>
      </w:r>
      <w:r w:rsidR="00866E01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,</w:t>
      </w:r>
      <w:r w:rsidR="00A6534B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հարմարեցրել է՝ հանել գրպանից, բացել և դրա գործադրմամբ</w:t>
      </w:r>
      <w:r w:rsidR="001F76B6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</w:t>
      </w:r>
      <w:r w:rsidR="00665CFF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կատարել</w:t>
      </w:r>
      <w:r w:rsidR="001F76B6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հանցանքը</w:t>
      </w:r>
      <w:r w:rsidR="000B2C9E" w:rsidRPr="0012049A">
        <w:rPr>
          <w:rStyle w:val="FootnoteReference"/>
          <w:rFonts w:ascii="GHEA Mariam" w:hAnsi="GHEA Mariam"/>
          <w:color w:val="auto"/>
          <w:sz w:val="24"/>
          <w:szCs w:val="24"/>
          <w:lang w:val="hy-AM"/>
        </w:rPr>
        <w:footnoteReference w:id="6"/>
      </w:r>
      <w:r w:rsidR="002C08B5" w:rsidRPr="0012049A">
        <w:rPr>
          <w:rFonts w:ascii="GHEA Mariam" w:hAnsi="GHEA Mariam"/>
          <w:color w:val="auto"/>
          <w:sz w:val="24"/>
          <w:szCs w:val="24"/>
          <w:lang w:val="hy-AM"/>
        </w:rPr>
        <w:t>:</w:t>
      </w:r>
    </w:p>
    <w:p w14:paraId="3BB701EC" w14:textId="09CBDC8D" w:rsidR="00D87190" w:rsidRPr="0012049A" w:rsidRDefault="00537379" w:rsidP="00D87190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>- Վերաքննիչ դատարանն ընդգծել է, որ</w:t>
      </w:r>
      <w:r w:rsidR="00D87190"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AB55CA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Արեն </w:t>
      </w:r>
      <w:proofErr w:type="spellStart"/>
      <w:r w:rsidR="00AB55CA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Սոխակյանի</w:t>
      </w:r>
      <w:proofErr w:type="spellEnd"/>
      <w:r w:rsidR="00AB55CA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արարքում </w:t>
      </w:r>
      <w:r w:rsidR="001F76B6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                          </w:t>
      </w:r>
      <w:r w:rsidR="00AB55CA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ՀՀ քրեական օրենսգրքի 166-րդ հոդվածի 2-րդ մասի 6-րդ կետի հատկանիշների առկայության հարցում </w:t>
      </w:r>
      <w:r w:rsidR="00D87190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Առաջին ատյանի </w:t>
      </w:r>
      <w:r w:rsidR="00AB55CA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դատարանը եկել է </w:t>
      </w:r>
      <w:r w:rsidR="00957BF5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հիմնավորված </w:t>
      </w:r>
      <w:proofErr w:type="spellStart"/>
      <w:r w:rsidR="00957BF5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հետևության</w:t>
      </w:r>
      <w:proofErr w:type="spellEnd"/>
      <w:r w:rsidR="00957BF5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։ Մասնավորապես, Վերաքննիչ դատարան</w:t>
      </w:r>
      <w:r w:rsidR="00E77AD2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ը</w:t>
      </w:r>
      <w:r w:rsidR="00957BF5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E77AD2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նշել</w:t>
      </w:r>
      <w:r w:rsidR="00957BF5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է, որ </w:t>
      </w:r>
      <w:proofErr w:type="spellStart"/>
      <w:r w:rsidR="00BD582C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օ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րենսդրի</w:t>
      </w:r>
      <w:proofErr w:type="spellEnd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կողմից սահմանված</w:t>
      </w:r>
      <w:r w:rsidR="001F76B6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՝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«նախապես պատրաստված կամ հարմարեցված» պայմանը </w:t>
      </w:r>
      <w:proofErr w:type="spellStart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վերաբերելի</w:t>
      </w:r>
      <w:proofErr w:type="spellEnd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</w:t>
      </w:r>
      <w:r w:rsidR="00E77AD2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է ոչ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միայն այնպիսի առարկաներին կամ միջոցներին, որոնք նախապես են մշակվել, </w:t>
      </w:r>
      <w:proofErr w:type="spellStart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ձևավորվել</w:t>
      </w:r>
      <w:proofErr w:type="spellEnd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և հղկվել, որպեսզի պատրաստ լինեն որոշակի հանցավոր նպատակների իրականացման ու իրագործման համար, </w:t>
      </w:r>
      <w:proofErr w:type="spellStart"/>
      <w:r w:rsidR="00E77AD2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այլ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և</w:t>
      </w:r>
      <w:proofErr w:type="spellEnd"/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այնպիսի իրավիճակների</w:t>
      </w:r>
      <w:r w:rsidR="00BD582C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ն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, երբ անձը նախապես վերց</w:t>
      </w:r>
      <w:r w:rsidR="00BD582C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րել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և իր մոտ է պահ</w:t>
      </w:r>
      <w:r w:rsidR="00BD582C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ել</w:t>
      </w:r>
      <w:r w:rsidR="00957BF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 xml:space="preserve"> առարկա կամ միջոց, որն իր հատկանիշներով ունակ է և պիտանի վնասվածք պատճառելու </w:t>
      </w:r>
      <w:r w:rsidR="000401D5" w:rsidRPr="0012049A">
        <w:rPr>
          <w:rFonts w:ascii="GHEA Mariam" w:eastAsia="Calibri" w:hAnsi="GHEA Mariam"/>
          <w:iCs/>
          <w:sz w:val="24"/>
          <w:szCs w:val="24"/>
          <w:shd w:val="clear" w:color="auto" w:fill="FFFFFF"/>
          <w:lang w:val="hy-AM" w:eastAsia="en-US"/>
        </w:rPr>
        <w:t>համար</w:t>
      </w:r>
      <w:r w:rsidR="00C91318" w:rsidRPr="0012049A">
        <w:rPr>
          <w:rStyle w:val="FootnoteReference"/>
          <w:rFonts w:ascii="GHEA Mariam" w:hAnsi="GHEA Mariam"/>
          <w:sz w:val="24"/>
          <w:szCs w:val="24"/>
          <w:shd w:val="clear" w:color="auto" w:fill="FFFFFF"/>
          <w:lang w:val="hy-AM"/>
        </w:rPr>
        <w:footnoteReference w:id="7"/>
      </w:r>
      <w:r w:rsidR="00700381" w:rsidRPr="0012049A">
        <w:rPr>
          <w:rFonts w:ascii="GHEA Mariam" w:hAnsi="GHEA Mariam"/>
          <w:sz w:val="24"/>
          <w:szCs w:val="24"/>
          <w:shd w:val="clear" w:color="auto" w:fill="FFFFFF"/>
          <w:lang w:val="hy-AM"/>
        </w:rPr>
        <w:t>։</w:t>
      </w:r>
    </w:p>
    <w:p w14:paraId="624BB337" w14:textId="6526B338" w:rsidR="00AB5D86" w:rsidRPr="0012049A" w:rsidRDefault="00B46230" w:rsidP="009423E1">
      <w:pPr>
        <w:pStyle w:val="10"/>
        <w:ind w:right="-2" w:firstLine="567"/>
        <w:rPr>
          <w:rFonts w:eastAsia="MS Mincho" w:cs="MS Mincho"/>
          <w:color w:val="auto"/>
          <w:shd w:val="clear" w:color="auto" w:fill="FFFFFF"/>
          <w:lang w:val="hy-AM"/>
        </w:rPr>
      </w:pPr>
      <w:r w:rsidRPr="0012049A">
        <w:rPr>
          <w:rFonts w:cs="Arial"/>
          <w:color w:val="auto"/>
          <w:shd w:val="clear" w:color="auto" w:fill="FFFFFF"/>
          <w:lang w:val="hy-AM"/>
        </w:rPr>
        <w:t>1</w:t>
      </w:r>
      <w:r w:rsidR="00E62E7B" w:rsidRPr="0012049A">
        <w:rPr>
          <w:rFonts w:cs="Arial"/>
          <w:color w:val="auto"/>
          <w:shd w:val="clear" w:color="auto" w:fill="FFFFFF"/>
          <w:lang w:val="hy-AM"/>
        </w:rPr>
        <w:t>5</w:t>
      </w:r>
      <w:r w:rsidRPr="0012049A">
        <w:rPr>
          <w:rFonts w:ascii="Cambria Math" w:hAnsi="Cambria Math" w:cs="Arial"/>
          <w:color w:val="auto"/>
          <w:shd w:val="clear" w:color="auto" w:fill="FFFFFF"/>
          <w:lang w:val="hy-AM"/>
        </w:rPr>
        <w:t xml:space="preserve">․ </w:t>
      </w:r>
      <w:r w:rsidR="009423E1" w:rsidRPr="0012049A">
        <w:rPr>
          <w:rFonts w:cs="Arial"/>
          <w:color w:val="auto"/>
          <w:shd w:val="clear" w:color="auto" w:fill="FFFFFF"/>
          <w:lang w:val="hy-AM"/>
        </w:rPr>
        <w:t xml:space="preserve">Սույն որոշման նախորդ կետում մեջբերված փաստական տվյալները դիտարկելով սույն որոշման </w:t>
      </w:r>
      <w:r w:rsidR="009423E1" w:rsidRPr="0012049A">
        <w:rPr>
          <w:rFonts w:cs="Arial"/>
          <w:color w:val="000000" w:themeColor="text1"/>
          <w:shd w:val="clear" w:color="auto" w:fill="FFFFFF"/>
          <w:lang w:val="hy-AM"/>
        </w:rPr>
        <w:t>1</w:t>
      </w:r>
      <w:r w:rsidR="00E62E7B" w:rsidRPr="0012049A">
        <w:rPr>
          <w:rFonts w:cs="Arial"/>
          <w:color w:val="000000" w:themeColor="text1"/>
          <w:shd w:val="clear" w:color="auto" w:fill="FFFFFF"/>
          <w:lang w:val="hy-AM"/>
        </w:rPr>
        <w:t>1</w:t>
      </w:r>
      <w:r w:rsidR="009423E1" w:rsidRPr="0012049A">
        <w:rPr>
          <w:rFonts w:cs="Arial"/>
          <w:color w:val="000000" w:themeColor="text1"/>
          <w:shd w:val="clear" w:color="auto" w:fill="FFFFFF"/>
          <w:lang w:val="hy-AM"/>
        </w:rPr>
        <w:t>-1</w:t>
      </w:r>
      <w:r w:rsidR="00E62E7B" w:rsidRPr="0012049A">
        <w:rPr>
          <w:rFonts w:cs="Arial"/>
          <w:color w:val="000000" w:themeColor="text1"/>
          <w:shd w:val="clear" w:color="auto" w:fill="FFFFFF"/>
          <w:lang w:val="hy-AM"/>
        </w:rPr>
        <w:t>3</w:t>
      </w:r>
      <w:r w:rsidR="009423E1" w:rsidRPr="0012049A">
        <w:rPr>
          <w:rFonts w:cs="Arial"/>
          <w:color w:val="000000" w:themeColor="text1"/>
          <w:shd w:val="clear" w:color="auto" w:fill="FFFFFF"/>
          <w:lang w:val="hy-AM"/>
        </w:rPr>
        <w:t>-</w:t>
      </w:r>
      <w:r w:rsidR="009423E1" w:rsidRPr="0012049A">
        <w:rPr>
          <w:rFonts w:cs="Arial"/>
          <w:color w:val="000000" w:themeColor="text1"/>
          <w:shd w:val="clear" w:color="auto" w:fill="FFFFFF"/>
          <w:lang w:val="hy-AM" w:eastAsia="zh-CN"/>
        </w:rPr>
        <w:t>րդ</w:t>
      </w:r>
      <w:r w:rsidR="009423E1" w:rsidRPr="0012049A">
        <w:rPr>
          <w:rFonts w:cs="Arial"/>
          <w:color w:val="000000" w:themeColor="text1"/>
          <w:shd w:val="clear" w:color="auto" w:fill="FFFFFF"/>
          <w:lang w:val="hy-AM"/>
        </w:rPr>
        <w:t xml:space="preserve"> </w:t>
      </w:r>
      <w:r w:rsidR="009423E1" w:rsidRPr="0012049A">
        <w:rPr>
          <w:rFonts w:cs="Arial"/>
          <w:color w:val="auto"/>
          <w:shd w:val="clear" w:color="auto" w:fill="FFFFFF"/>
          <w:lang w:val="hy-AM"/>
        </w:rPr>
        <w:t xml:space="preserve">կետերում մեջբերված </w:t>
      </w:r>
      <w:proofErr w:type="spellStart"/>
      <w:r w:rsidR="009423E1" w:rsidRPr="0012049A">
        <w:rPr>
          <w:rFonts w:cs="Arial"/>
          <w:color w:val="auto"/>
          <w:shd w:val="clear" w:color="auto" w:fill="FFFFFF"/>
          <w:lang w:val="hy-AM"/>
        </w:rPr>
        <w:t>իրավանորմերի</w:t>
      </w:r>
      <w:proofErr w:type="spellEnd"/>
      <w:r w:rsidR="009423E1" w:rsidRPr="0012049A">
        <w:rPr>
          <w:rFonts w:cs="Arial"/>
          <w:color w:val="auto"/>
          <w:shd w:val="clear" w:color="auto" w:fill="FFFFFF"/>
          <w:lang w:val="hy-AM"/>
        </w:rPr>
        <w:t xml:space="preserve"> և արտահայտված իրավական դիրքորոշումների լույսի ներքո՝ Վճռաբեկ դատարանն արձանագրում է, որ </w:t>
      </w:r>
      <w:r w:rsidR="009423E1" w:rsidRPr="0012049A">
        <w:rPr>
          <w:color w:val="auto"/>
          <w:shd w:val="clear" w:color="auto" w:fill="FFFFFF"/>
          <w:lang w:val="hy-AM"/>
        </w:rPr>
        <w:t>ստորադաս դատարաններ</w:t>
      </w:r>
      <w:r w:rsidR="000B25E0">
        <w:rPr>
          <w:color w:val="auto"/>
          <w:shd w:val="clear" w:color="auto" w:fill="FFFFFF"/>
          <w:lang w:val="hy-AM"/>
        </w:rPr>
        <w:t>ն</w:t>
      </w:r>
      <w:r w:rsidR="0080349C" w:rsidRPr="0012049A">
        <w:rPr>
          <w:color w:val="auto"/>
          <w:shd w:val="clear" w:color="auto" w:fill="FFFFFF"/>
          <w:lang w:val="hy-AM"/>
        </w:rPr>
        <w:t xml:space="preserve"> Արեն </w:t>
      </w:r>
      <w:proofErr w:type="spellStart"/>
      <w:r w:rsidR="0080349C" w:rsidRPr="0012049A">
        <w:rPr>
          <w:color w:val="auto"/>
          <w:shd w:val="clear" w:color="auto" w:fill="FFFFFF"/>
          <w:lang w:val="hy-AM"/>
        </w:rPr>
        <w:t>Սոխակյանի</w:t>
      </w:r>
      <w:proofErr w:type="spellEnd"/>
      <w:r w:rsidR="0080349C" w:rsidRPr="0012049A">
        <w:rPr>
          <w:color w:val="auto"/>
          <w:shd w:val="clear" w:color="auto" w:fill="FFFFFF"/>
          <w:lang w:val="hy-AM"/>
        </w:rPr>
        <w:t xml:space="preserve"> 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արարքում մարմնական վնասվածք պատճառելու համար </w:t>
      </w:r>
      <w:r w:rsidR="009423E1" w:rsidRPr="0012049A">
        <w:rPr>
          <w:rFonts w:eastAsia="MS Mincho" w:cs="MS Mincho"/>
          <w:b/>
          <w:bCs/>
          <w:color w:val="auto"/>
          <w:shd w:val="clear" w:color="auto" w:fill="FFFFFF"/>
          <w:lang w:val="hy-AM"/>
        </w:rPr>
        <w:t>նախապես պատրաստված կամ հարմարեցված առարկայի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գործադրմամբ առողջությանը ծանր վնաս</w:t>
      </w:r>
      <w:r w:rsidR="00DD308D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պատճառելու 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ծանրացնող հանգամանքի </w:t>
      </w:r>
      <w:r w:rsidR="00DD308D" w:rsidRPr="0012049A">
        <w:rPr>
          <w:rFonts w:eastAsia="MS Mincho" w:cs="MS Mincho"/>
          <w:color w:val="auto"/>
          <w:shd w:val="clear" w:color="auto" w:fill="FFFFFF"/>
          <w:lang w:val="hy-AM"/>
        </w:rPr>
        <w:t>առկայությա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ն հարցում </w:t>
      </w:r>
      <w:r w:rsidR="000958E0" w:rsidRPr="0012049A">
        <w:rPr>
          <w:rFonts w:eastAsia="MS Mincho" w:cs="MS Mincho"/>
          <w:color w:val="auto"/>
          <w:shd w:val="clear" w:color="auto" w:fill="FFFFFF"/>
          <w:lang w:val="hy-AM"/>
        </w:rPr>
        <w:t>հանգել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են</w:t>
      </w:r>
      <w:r w:rsidR="00E46333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</w:t>
      </w:r>
      <w:r w:rsidR="000958E0" w:rsidRPr="0012049A">
        <w:rPr>
          <w:rFonts w:eastAsia="MS Mincho" w:cs="MS Mincho"/>
          <w:color w:val="auto"/>
          <w:shd w:val="clear" w:color="auto" w:fill="FFFFFF"/>
          <w:lang w:val="hy-AM"/>
        </w:rPr>
        <w:t>սխալ</w:t>
      </w:r>
      <w:r w:rsidR="00DD308D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</w:t>
      </w:r>
      <w:proofErr w:type="spellStart"/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>հետևության</w:t>
      </w:r>
      <w:proofErr w:type="spellEnd"/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։ </w:t>
      </w:r>
    </w:p>
    <w:p w14:paraId="0ABCC552" w14:textId="6CD8BA7A" w:rsidR="00DD308D" w:rsidRPr="0012049A" w:rsidRDefault="00E217EB" w:rsidP="00414C2E">
      <w:pPr>
        <w:pStyle w:val="10"/>
        <w:ind w:right="-2" w:firstLine="567"/>
        <w:rPr>
          <w:rFonts w:eastAsiaTheme="minorEastAsia"/>
          <w:iCs/>
          <w:color w:val="auto"/>
          <w:lang w:val="hy-AM" w:eastAsia="zh-CN"/>
        </w:rPr>
      </w:pPr>
      <w:r w:rsidRPr="0012049A">
        <w:rPr>
          <w:color w:val="000000" w:themeColor="text1"/>
          <w:shd w:val="clear" w:color="auto" w:fill="FFFFFF"/>
          <w:lang w:val="hy-AM"/>
        </w:rPr>
        <w:lastRenderedPageBreak/>
        <w:t>Մասնավորապես,</w:t>
      </w:r>
      <w:r w:rsidR="00852A75" w:rsidRPr="0012049A">
        <w:rPr>
          <w:color w:val="000000" w:themeColor="text1"/>
          <w:shd w:val="clear" w:color="auto" w:fill="FFFFFF"/>
          <w:lang w:val="hy-AM"/>
        </w:rPr>
        <w:t xml:space="preserve"> գործում առկա չէ </w:t>
      </w:r>
      <w:proofErr w:type="spellStart"/>
      <w:r w:rsidR="00852A75" w:rsidRPr="0012049A">
        <w:rPr>
          <w:color w:val="000000" w:themeColor="text1"/>
          <w:shd w:val="clear" w:color="auto" w:fill="FFFFFF"/>
          <w:lang w:val="hy-AM"/>
        </w:rPr>
        <w:t>որև</w:t>
      </w:r>
      <w:r w:rsidR="00F91711" w:rsidRPr="0012049A">
        <w:rPr>
          <w:color w:val="000000" w:themeColor="text1"/>
          <w:shd w:val="clear" w:color="auto" w:fill="FFFFFF"/>
          <w:lang w:val="hy-AM"/>
        </w:rPr>
        <w:t>է</w:t>
      </w:r>
      <w:proofErr w:type="spellEnd"/>
      <w:r w:rsidR="00852A75" w:rsidRPr="0012049A">
        <w:rPr>
          <w:color w:val="000000" w:themeColor="text1"/>
          <w:shd w:val="clear" w:color="auto" w:fill="FFFFFF"/>
          <w:lang w:val="hy-AM"/>
        </w:rPr>
        <w:t xml:space="preserve"> տվյալ առ այն</w:t>
      </w:r>
      <w:r w:rsidR="00F91711" w:rsidRPr="0012049A">
        <w:rPr>
          <w:color w:val="000000" w:themeColor="text1"/>
          <w:shd w:val="clear" w:color="auto" w:fill="FFFFFF"/>
          <w:lang w:val="hy-AM"/>
        </w:rPr>
        <w:t xml:space="preserve">, որ </w:t>
      </w:r>
      <w:r w:rsidR="001F07F0" w:rsidRPr="0012049A">
        <w:rPr>
          <w:color w:val="000000" w:themeColor="text1"/>
          <w:shd w:val="clear" w:color="auto" w:fill="FFFFFF"/>
          <w:lang w:val="hy-AM"/>
        </w:rPr>
        <w:t xml:space="preserve">մեղադրյալ Արեն </w:t>
      </w:r>
      <w:proofErr w:type="spellStart"/>
      <w:r w:rsidR="001F07F0" w:rsidRPr="0012049A">
        <w:rPr>
          <w:color w:val="000000" w:themeColor="text1"/>
          <w:shd w:val="clear" w:color="auto" w:fill="FFFFFF"/>
          <w:lang w:val="hy-AM"/>
        </w:rPr>
        <w:t>Սոխակյանը</w:t>
      </w:r>
      <w:proofErr w:type="spellEnd"/>
      <w:r w:rsidR="009C2FCE" w:rsidRPr="0012049A">
        <w:rPr>
          <w:color w:val="000000" w:themeColor="text1"/>
          <w:shd w:val="clear" w:color="auto" w:fill="FFFFFF"/>
          <w:lang w:val="hy-AM"/>
        </w:rPr>
        <w:t xml:space="preserve"> մարմնական վնասվածք պատճառելու համար</w:t>
      </w:r>
      <w:r w:rsidR="00F91711" w:rsidRPr="0012049A">
        <w:rPr>
          <w:color w:val="000000" w:themeColor="text1"/>
          <w:shd w:val="clear" w:color="auto" w:fill="FFFFFF"/>
          <w:lang w:val="hy-AM"/>
        </w:rPr>
        <w:t xml:space="preserve"> նախապես պատրաստել կամ հարմարեցրել է </w:t>
      </w:r>
      <w:r w:rsidR="005222A0" w:rsidRPr="0012049A">
        <w:rPr>
          <w:color w:val="000000" w:themeColor="text1"/>
          <w:shd w:val="clear" w:color="auto" w:fill="FFFFFF"/>
          <w:lang w:val="hy-AM"/>
        </w:rPr>
        <w:t xml:space="preserve">համապատասխան </w:t>
      </w:r>
      <w:r w:rsidR="009C2FCE" w:rsidRPr="0012049A">
        <w:rPr>
          <w:color w:val="000000" w:themeColor="text1"/>
          <w:shd w:val="clear" w:color="auto" w:fill="FFFFFF"/>
          <w:lang w:val="hy-AM"/>
        </w:rPr>
        <w:t>առարկա</w:t>
      </w:r>
      <w:r w:rsidR="003712A0" w:rsidRPr="0012049A">
        <w:rPr>
          <w:color w:val="000000" w:themeColor="text1"/>
          <w:shd w:val="clear" w:color="auto" w:fill="FFFFFF"/>
          <w:lang w:val="hy-AM"/>
        </w:rPr>
        <w:t>ն</w:t>
      </w:r>
      <w:r w:rsidR="009C2FCE" w:rsidRPr="0012049A">
        <w:rPr>
          <w:color w:val="000000" w:themeColor="text1"/>
          <w:shd w:val="clear" w:color="auto" w:fill="FFFFFF"/>
          <w:lang w:val="hy-AM"/>
        </w:rPr>
        <w:t>, քանի</w:t>
      </w:r>
      <w:r w:rsidR="00E77AD2" w:rsidRPr="0012049A">
        <w:rPr>
          <w:color w:val="000000" w:themeColor="text1"/>
          <w:shd w:val="clear" w:color="auto" w:fill="FFFFFF"/>
          <w:lang w:val="hy-AM"/>
        </w:rPr>
        <w:t xml:space="preserve"> որ</w:t>
      </w:r>
      <w:r w:rsidR="00A229EF" w:rsidRPr="0012049A">
        <w:rPr>
          <w:color w:val="000000" w:themeColor="text1"/>
          <w:shd w:val="clear" w:color="auto" w:fill="FFFFFF"/>
          <w:lang w:val="hy-AM"/>
        </w:rPr>
        <w:t xml:space="preserve"> </w:t>
      </w:r>
      <w:r w:rsidR="00A11495" w:rsidRPr="0012049A">
        <w:rPr>
          <w:rFonts w:eastAsia="MS Mincho" w:cs="MS Mincho"/>
          <w:color w:val="auto"/>
          <w:shd w:val="clear" w:color="auto" w:fill="FFFFFF"/>
          <w:lang w:val="hy-AM"/>
        </w:rPr>
        <w:t>տեղի ունեցած օրենսդրական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փոփոխությ</w:t>
      </w:r>
      <w:r w:rsidR="00A11495" w:rsidRPr="0012049A">
        <w:rPr>
          <w:rFonts w:eastAsia="MS Mincho" w:cs="MS Mincho"/>
          <w:color w:val="auto"/>
          <w:shd w:val="clear" w:color="auto" w:fill="FFFFFF"/>
          <w:lang w:val="hy-AM"/>
        </w:rPr>
        <w:t>ունների</w:t>
      </w:r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պայմաններում առարկայի կամ միջոցի գործադրման փաստը </w:t>
      </w:r>
      <w:proofErr w:type="spellStart"/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>դեռևս</w:t>
      </w:r>
      <w:proofErr w:type="spellEnd"/>
      <w:r w:rsidR="009423E1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 բավարար չէ անձի արարքում ծանրացնող հանգամանքի առկայությունը հավաստելու համար</w:t>
      </w:r>
      <w:r w:rsidR="009423E1" w:rsidRPr="0012049A">
        <w:rPr>
          <w:rFonts w:cs="Arial"/>
          <w:color w:val="auto"/>
          <w:shd w:val="clear" w:color="auto" w:fill="FFFFFF"/>
          <w:lang w:val="hy-AM"/>
        </w:rPr>
        <w:t>։</w:t>
      </w:r>
      <w:r w:rsidR="00414C2E" w:rsidRPr="0012049A">
        <w:rPr>
          <w:rFonts w:cs="Arial"/>
          <w:color w:val="auto"/>
          <w:shd w:val="clear" w:color="auto" w:fill="FFFFFF"/>
          <w:lang w:val="hy-AM"/>
        </w:rPr>
        <w:t xml:space="preserve"> </w:t>
      </w:r>
      <w:r w:rsidR="00DD308D" w:rsidRPr="0012049A">
        <w:rPr>
          <w:rFonts w:eastAsia="MS Mincho" w:cs="MS Mincho"/>
          <w:iCs/>
          <w:color w:val="auto"/>
          <w:lang w:val="hy-AM"/>
        </w:rPr>
        <w:t xml:space="preserve">Վճռաբեկ դատարանն ընդգծում է, որ </w:t>
      </w:r>
      <w:r w:rsidR="00DD308D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առողջությանը ծանր վնաս պատճառելու </w:t>
      </w:r>
      <w:r w:rsidR="00DD308D" w:rsidRPr="0012049A">
        <w:rPr>
          <w:rFonts w:eastAsia="MS Mincho" w:cs="MS Mincho"/>
          <w:iCs/>
          <w:color w:val="auto"/>
          <w:lang w:val="hy-AM"/>
        </w:rPr>
        <w:t xml:space="preserve">հանցակազմի քննարկվող </w:t>
      </w:r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որակյալ տեսակն անձին </w:t>
      </w:r>
      <w:proofErr w:type="spellStart"/>
      <w:r w:rsidR="00DD308D" w:rsidRPr="0012049A">
        <w:rPr>
          <w:rFonts w:eastAsiaTheme="minorEastAsia"/>
          <w:iCs/>
          <w:color w:val="auto"/>
          <w:lang w:val="hy-AM" w:eastAsia="zh-CN"/>
        </w:rPr>
        <w:t>մեղսագրելու</w:t>
      </w:r>
      <w:proofErr w:type="spellEnd"/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 համար</w:t>
      </w:r>
      <w:r w:rsidR="001F76B6">
        <w:rPr>
          <w:rFonts w:eastAsiaTheme="minorEastAsia"/>
          <w:iCs/>
          <w:color w:val="auto"/>
          <w:lang w:val="hy-AM" w:eastAsia="zh-CN"/>
        </w:rPr>
        <w:t>,</w:t>
      </w:r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 անհրաժեշտ է գործում առկա փաստական տվյալներ</w:t>
      </w:r>
      <w:r w:rsidR="005222A0" w:rsidRPr="0012049A">
        <w:rPr>
          <w:rFonts w:eastAsiaTheme="minorEastAsia"/>
          <w:iCs/>
          <w:color w:val="auto"/>
          <w:lang w:val="hy-AM" w:eastAsia="zh-CN"/>
        </w:rPr>
        <w:t>ի այնպիսի համակցություն, որը</w:t>
      </w:r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 </w:t>
      </w:r>
      <w:r w:rsidR="005222A0" w:rsidRPr="0012049A">
        <w:rPr>
          <w:rFonts w:eastAsiaTheme="minorEastAsia"/>
          <w:iCs/>
          <w:color w:val="auto"/>
          <w:lang w:val="hy-AM" w:eastAsia="zh-CN"/>
        </w:rPr>
        <w:t>կ</w:t>
      </w:r>
      <w:r w:rsidR="00DD308D" w:rsidRPr="0012049A">
        <w:rPr>
          <w:rFonts w:eastAsiaTheme="minorEastAsia"/>
          <w:iCs/>
          <w:color w:val="auto"/>
          <w:lang w:val="hy-AM" w:eastAsia="zh-CN"/>
        </w:rPr>
        <w:t>հաստատ</w:t>
      </w:r>
      <w:r w:rsidR="005222A0" w:rsidRPr="0012049A">
        <w:rPr>
          <w:rFonts w:eastAsiaTheme="minorEastAsia"/>
          <w:iCs/>
          <w:color w:val="auto"/>
          <w:lang w:val="hy-AM" w:eastAsia="zh-CN"/>
        </w:rPr>
        <w:t>ի</w:t>
      </w:r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 </w:t>
      </w:r>
      <w:r w:rsidR="00DD308D" w:rsidRPr="0012049A">
        <w:rPr>
          <w:rFonts w:eastAsia="MS Mincho" w:cs="MS Mincho"/>
          <w:color w:val="auto"/>
          <w:shd w:val="clear" w:color="auto" w:fill="FFFFFF"/>
          <w:lang w:val="hy-AM"/>
        </w:rPr>
        <w:t xml:space="preserve">առողջությանը ծանր վնաս պատճառելը </w:t>
      </w:r>
      <w:r w:rsidR="00DD308D" w:rsidRPr="0012049A">
        <w:rPr>
          <w:rFonts w:eastAsiaTheme="minorEastAsia"/>
          <w:bCs/>
          <w:color w:val="auto"/>
          <w:lang w:val="hy-AM" w:eastAsia="zh-CN"/>
        </w:rPr>
        <w:t xml:space="preserve">մարմնական վնասվածք պատճառելու համար </w:t>
      </w:r>
      <w:r w:rsidR="00DD308D" w:rsidRPr="0012049A">
        <w:rPr>
          <w:rFonts w:eastAsiaTheme="minorEastAsia"/>
          <w:b/>
          <w:color w:val="auto"/>
          <w:lang w:val="hy-AM" w:eastAsia="zh-CN"/>
        </w:rPr>
        <w:t>նախապես պատրաստված կամ հարմարեցված</w:t>
      </w:r>
      <w:r w:rsidR="00DD308D" w:rsidRPr="0012049A">
        <w:rPr>
          <w:rFonts w:eastAsiaTheme="minorEastAsia"/>
          <w:bCs/>
          <w:color w:val="auto"/>
          <w:lang w:val="hy-AM" w:eastAsia="zh-CN"/>
        </w:rPr>
        <w:t xml:space="preserve"> </w:t>
      </w:r>
      <w:r w:rsidR="00DD308D" w:rsidRPr="0012049A">
        <w:rPr>
          <w:rFonts w:eastAsiaTheme="minorEastAsia"/>
          <w:iCs/>
          <w:color w:val="auto"/>
          <w:lang w:val="hy-AM" w:eastAsia="zh-CN"/>
        </w:rPr>
        <w:t xml:space="preserve">առարկայի կամ միջոցի գործադրմամբ </w:t>
      </w:r>
      <w:r w:rsidR="005222A0" w:rsidRPr="0012049A">
        <w:rPr>
          <w:rFonts w:eastAsiaTheme="minorEastAsia"/>
          <w:bCs/>
          <w:color w:val="auto"/>
          <w:lang w:val="hy-AM" w:eastAsia="zh-CN"/>
        </w:rPr>
        <w:t>կատարելու հանգամանքը։</w:t>
      </w:r>
    </w:p>
    <w:p w14:paraId="358AB785" w14:textId="49BFCE7C" w:rsidR="00FB550B" w:rsidRPr="0012049A" w:rsidRDefault="006C40F2" w:rsidP="00650CDF">
      <w:pPr>
        <w:pStyle w:val="10"/>
        <w:ind w:right="-2" w:firstLine="567"/>
        <w:rPr>
          <w:color w:val="auto"/>
          <w:lang w:val="hy-AM"/>
        </w:rPr>
      </w:pPr>
      <w:r w:rsidRPr="0012049A">
        <w:rPr>
          <w:rFonts w:eastAsiaTheme="minorEastAsia"/>
          <w:iCs/>
          <w:color w:val="auto"/>
          <w:lang w:val="hy-AM" w:eastAsia="zh-CN"/>
        </w:rPr>
        <w:t xml:space="preserve">Վճռաբեկ դատարանը, անդրադառնալով Վերաքննիչ դատարանի այն </w:t>
      </w:r>
      <w:proofErr w:type="spellStart"/>
      <w:r w:rsidRPr="0012049A">
        <w:rPr>
          <w:rFonts w:eastAsiaTheme="minorEastAsia"/>
          <w:iCs/>
          <w:color w:val="auto"/>
          <w:lang w:val="hy-AM" w:eastAsia="zh-CN"/>
        </w:rPr>
        <w:t>դատողությանը</w:t>
      </w:r>
      <w:proofErr w:type="spellEnd"/>
      <w:r w:rsidRPr="0012049A">
        <w:rPr>
          <w:rFonts w:eastAsiaTheme="minorEastAsia"/>
          <w:iCs/>
          <w:color w:val="auto"/>
          <w:lang w:val="hy-AM" w:eastAsia="zh-CN"/>
        </w:rPr>
        <w:t xml:space="preserve">, որ </w:t>
      </w:r>
      <w:r w:rsidRPr="0012049A">
        <w:rPr>
          <w:rFonts w:eastAsiaTheme="minorEastAsia"/>
          <w:i/>
          <w:iCs/>
          <w:color w:val="auto"/>
          <w:lang w:val="hy-AM" w:eastAsia="zh-CN"/>
        </w:rPr>
        <w:t>«</w:t>
      </w:r>
      <w:proofErr w:type="spellStart"/>
      <w:r w:rsidRPr="0012049A">
        <w:rPr>
          <w:rFonts w:eastAsia="Calibri"/>
          <w:i/>
          <w:iCs/>
          <w:shd w:val="clear" w:color="auto" w:fill="FFFFFF"/>
          <w:lang w:val="hy-AM" w:eastAsia="en-US"/>
        </w:rPr>
        <w:t>օրենսդրի</w:t>
      </w:r>
      <w:proofErr w:type="spellEnd"/>
      <w:r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կողմից սահմանված «նախապես պատրաստված կամ հարմարեցված» պայմանը </w:t>
      </w:r>
      <w:proofErr w:type="spellStart"/>
      <w:r w:rsidRPr="0012049A">
        <w:rPr>
          <w:rFonts w:eastAsia="Calibri"/>
          <w:i/>
          <w:iCs/>
          <w:shd w:val="clear" w:color="auto" w:fill="FFFFFF"/>
          <w:lang w:val="hy-AM" w:eastAsia="en-US"/>
        </w:rPr>
        <w:t>վերաբերելի</w:t>
      </w:r>
      <w:proofErr w:type="spellEnd"/>
      <w:r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չէ միայն այնպիսի առարկաներին կամ միջոցներին, որոնք նախապես են մշակվել, </w:t>
      </w:r>
      <w:proofErr w:type="spellStart"/>
      <w:r w:rsidRPr="0012049A">
        <w:rPr>
          <w:rFonts w:eastAsia="Calibri"/>
          <w:i/>
          <w:iCs/>
          <w:shd w:val="clear" w:color="auto" w:fill="FFFFFF"/>
          <w:lang w:val="hy-AM" w:eastAsia="en-US"/>
        </w:rPr>
        <w:t>ձևավորվել</w:t>
      </w:r>
      <w:proofErr w:type="spellEnd"/>
      <w:r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և հղկվել, որպեսզի պատրաստ լինեն որոշակի հանցավոր նպատակների իրականացման ու իրագործման համար, նշված պայմանը </w:t>
      </w:r>
      <w:proofErr w:type="spellStart"/>
      <w:r w:rsidRPr="0012049A">
        <w:rPr>
          <w:rFonts w:eastAsia="Calibri"/>
          <w:i/>
          <w:iCs/>
          <w:shd w:val="clear" w:color="auto" w:fill="FFFFFF"/>
          <w:lang w:val="hy-AM" w:eastAsia="en-US"/>
        </w:rPr>
        <w:t>վերաբերելի</w:t>
      </w:r>
      <w:proofErr w:type="spellEnd"/>
      <w:r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է նաև այնպիսի իրավիճակներին, երբ անձը նախապես վերցրել և իր մոտ է պահել առարկա կամ միջոց, որն իր հատկանիշներով ունակ է և պիտանի վնասվածք պատճառելու համար»,</w:t>
      </w:r>
      <w:r w:rsidR="009F4867"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</w:t>
      </w:r>
      <w:r w:rsidR="009F4867" w:rsidRPr="0012049A">
        <w:rPr>
          <w:rFonts w:eastAsia="Calibri"/>
          <w:iCs/>
          <w:shd w:val="clear" w:color="auto" w:fill="FFFFFF"/>
          <w:lang w:val="hy-AM" w:eastAsia="en-US"/>
        </w:rPr>
        <w:t>արձանագրում է, որ</w:t>
      </w:r>
      <w:r w:rsidRPr="0012049A">
        <w:rPr>
          <w:rFonts w:eastAsia="Calibri"/>
          <w:i/>
          <w:iCs/>
          <w:shd w:val="clear" w:color="auto" w:fill="FFFFFF"/>
          <w:lang w:val="hy-AM" w:eastAsia="en-US"/>
        </w:rPr>
        <w:t xml:space="preserve"> </w:t>
      </w:r>
      <w:r w:rsidR="007A1179" w:rsidRPr="0012049A">
        <w:rPr>
          <w:color w:val="auto"/>
          <w:lang w:val="hy-AM"/>
        </w:rPr>
        <w:t xml:space="preserve">վերոնշյալը չի բխում </w:t>
      </w:r>
      <w:r w:rsidR="00E217EB" w:rsidRPr="0012049A">
        <w:rPr>
          <w:color w:val="auto"/>
          <w:lang w:val="hy-AM"/>
        </w:rPr>
        <w:t xml:space="preserve">ինչպես </w:t>
      </w:r>
      <w:r w:rsidR="007A1179" w:rsidRPr="0012049A">
        <w:rPr>
          <w:color w:val="auto"/>
          <w:lang w:val="hy-AM"/>
        </w:rPr>
        <w:t xml:space="preserve">քննարկվող ծանրացնող հանգամանքի բովանդակությունից, այնպես էլ այդ հարցում </w:t>
      </w:r>
      <w:proofErr w:type="spellStart"/>
      <w:r w:rsidR="007A1179" w:rsidRPr="0012049A">
        <w:rPr>
          <w:color w:val="auto"/>
          <w:lang w:val="hy-AM"/>
        </w:rPr>
        <w:t>օրենսդրի</w:t>
      </w:r>
      <w:proofErr w:type="spellEnd"/>
      <w:r w:rsidR="007A1179" w:rsidRPr="0012049A">
        <w:rPr>
          <w:color w:val="auto"/>
          <w:lang w:val="hy-AM"/>
        </w:rPr>
        <w:t xml:space="preserve"> </w:t>
      </w:r>
      <w:proofErr w:type="spellStart"/>
      <w:r w:rsidR="007A1179" w:rsidRPr="0012049A">
        <w:rPr>
          <w:color w:val="auto"/>
          <w:lang w:val="hy-AM"/>
        </w:rPr>
        <w:t>դրսևորած</w:t>
      </w:r>
      <w:proofErr w:type="spellEnd"/>
      <w:r w:rsidR="007A1179" w:rsidRPr="0012049A">
        <w:rPr>
          <w:color w:val="auto"/>
          <w:lang w:val="hy-AM"/>
        </w:rPr>
        <w:t xml:space="preserve"> կամքից։ Մասնավորապես, կատարված օրենսդրական փոփոխության հիմքում ընկած է այն գաղափարը, որ հանցանք կատարած անձի առավել բարձր վտանգավորության մասին է վկայում այն, որ վերջինս որոշակի քայլեր է ձեռնարկում՝ նախապես պատրաստում կամ հարմարեցնում է համապատասխան առարկան կամ միջոցը՝ մարմնական վնասվածք պատճառելու </w:t>
      </w:r>
      <w:r w:rsidR="004C19D8" w:rsidRPr="0012049A">
        <w:rPr>
          <w:color w:val="auto"/>
          <w:lang w:val="hy-AM"/>
        </w:rPr>
        <w:t xml:space="preserve">համար, իսկ համապատասխան առարկան նախապես վերցնելը և հանցավորի մոտ պահելը </w:t>
      </w:r>
      <w:proofErr w:type="spellStart"/>
      <w:r w:rsidR="004C19D8" w:rsidRPr="0012049A">
        <w:rPr>
          <w:color w:val="auto"/>
          <w:lang w:val="hy-AM"/>
        </w:rPr>
        <w:t>որևէ</w:t>
      </w:r>
      <w:proofErr w:type="spellEnd"/>
      <w:r w:rsidR="004C19D8" w:rsidRPr="0012049A">
        <w:rPr>
          <w:color w:val="auto"/>
          <w:lang w:val="hy-AM"/>
        </w:rPr>
        <w:t xml:space="preserve"> կերպ չի կարող դիտարկվել որպես նախապես պատրաստում կամ հարմարեցում</w:t>
      </w:r>
      <w:r w:rsidR="00650CDF" w:rsidRPr="0012049A">
        <w:rPr>
          <w:color w:val="auto"/>
          <w:lang w:val="hy-AM"/>
        </w:rPr>
        <w:t>։</w:t>
      </w:r>
      <w:r w:rsidR="007A1179" w:rsidRPr="0012049A">
        <w:rPr>
          <w:color w:val="auto"/>
          <w:lang w:val="hy-AM"/>
        </w:rPr>
        <w:t xml:space="preserve"> </w:t>
      </w:r>
    </w:p>
    <w:p w14:paraId="13EBA783" w14:textId="7416A4AB" w:rsidR="007A1179" w:rsidRPr="0012049A" w:rsidRDefault="007A1179" w:rsidP="00FB550B">
      <w:pPr>
        <w:pStyle w:val="10"/>
        <w:ind w:right="-2" w:firstLine="567"/>
        <w:rPr>
          <w:rFonts w:eastAsiaTheme="minorEastAsia"/>
          <w:iCs/>
          <w:color w:val="auto"/>
          <w:lang w:val="hy-AM" w:eastAsia="zh-CN"/>
        </w:rPr>
      </w:pPr>
      <w:r w:rsidRPr="0012049A">
        <w:rPr>
          <w:rFonts w:cs="Tahoma"/>
          <w:color w:val="auto"/>
          <w:lang w:val="hy-AM"/>
        </w:rPr>
        <w:lastRenderedPageBreak/>
        <w:t>Հակառակ մեկնաբանությունը, Վճռաբեկ դատարանի համոզմամբ, ողջամտորեն</w:t>
      </w:r>
      <w:r w:rsidRPr="0012049A">
        <w:rPr>
          <w:color w:val="auto"/>
          <w:shd w:val="clear" w:color="auto" w:fill="FFFFFF"/>
          <w:lang w:val="hy-AM"/>
        </w:rPr>
        <w:t xml:space="preserve"> կվտանգի </w:t>
      </w:r>
      <w:r w:rsidRPr="0012049A">
        <w:rPr>
          <w:i/>
          <w:iCs/>
          <w:color w:val="auto"/>
          <w:shd w:val="clear" w:color="auto" w:fill="FFFFFF"/>
          <w:lang w:val="hy-AM"/>
        </w:rPr>
        <w:t>չկա հանցագործություն և պատիժ, եթե այն սահմանված չէ օրենքով (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nullum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 xml:space="preserve"> 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crimen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 xml:space="preserve">, 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nulla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 xml:space="preserve"> 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poena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 xml:space="preserve"> 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sine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 xml:space="preserve"> </w:t>
      </w:r>
      <w:proofErr w:type="spellStart"/>
      <w:r w:rsidRPr="0012049A">
        <w:rPr>
          <w:i/>
          <w:iCs/>
          <w:color w:val="auto"/>
          <w:shd w:val="clear" w:color="auto" w:fill="FFFFFF"/>
          <w:lang w:val="hy-AM"/>
        </w:rPr>
        <w:t>lege</w:t>
      </w:r>
      <w:proofErr w:type="spellEnd"/>
      <w:r w:rsidRPr="0012049A">
        <w:rPr>
          <w:i/>
          <w:iCs/>
          <w:color w:val="auto"/>
          <w:shd w:val="clear" w:color="auto" w:fill="FFFFFF"/>
          <w:lang w:val="hy-AM"/>
        </w:rPr>
        <w:t>)</w:t>
      </w:r>
      <w:r w:rsidRPr="0012049A">
        <w:rPr>
          <w:color w:val="auto"/>
          <w:shd w:val="clear" w:color="auto" w:fill="FFFFFF"/>
          <w:lang w:val="hy-AM"/>
        </w:rPr>
        <w:t xml:space="preserve"> հանրահայտ սկզբունքը, որից, ի թիվս այլնի, բխում է, որ քրեական օրենքը չպետք է ի վնաս անձի տարածական մեկնաբանության ենթարկվի։ Անձը չի կարող ենթարկվել քրեական պատասխանատվության և պատժի այլ կերպ, քան օրենքով ուղղակիորեն նախատեսված դեպքերում, կարգով և չափով: Վերոնշյալ կանոնը բացարձակ նշանակություն ունի մարդու իրավունքների պաշտպանության համակարգում և իրավունքի գերակայության </w:t>
      </w:r>
      <w:proofErr w:type="spellStart"/>
      <w:r w:rsidRPr="0012049A">
        <w:rPr>
          <w:color w:val="auto"/>
          <w:shd w:val="clear" w:color="auto" w:fill="FFFFFF"/>
          <w:lang w:val="hy-AM"/>
        </w:rPr>
        <w:t>կարևորագույն</w:t>
      </w:r>
      <w:proofErr w:type="spellEnd"/>
      <w:r w:rsidRPr="0012049A">
        <w:rPr>
          <w:color w:val="auto"/>
          <w:shd w:val="clear" w:color="auto" w:fill="FFFFFF"/>
          <w:lang w:val="hy-AM"/>
        </w:rPr>
        <w:t xml:space="preserve"> տարր է, </w:t>
      </w:r>
      <w:proofErr w:type="spellStart"/>
      <w:r w:rsidRPr="0012049A">
        <w:rPr>
          <w:color w:val="auto"/>
          <w:shd w:val="clear" w:color="auto" w:fill="FFFFFF"/>
          <w:lang w:val="hy-AM"/>
        </w:rPr>
        <w:t>հետևաբար</w:t>
      </w:r>
      <w:proofErr w:type="spellEnd"/>
      <w:r w:rsidRPr="0012049A">
        <w:rPr>
          <w:color w:val="auto"/>
          <w:shd w:val="clear" w:color="auto" w:fill="FFFFFF"/>
          <w:lang w:val="hy-AM"/>
        </w:rPr>
        <w:t xml:space="preserve"> նշված սկզբունքից </w:t>
      </w:r>
      <w:proofErr w:type="spellStart"/>
      <w:r w:rsidRPr="0012049A">
        <w:rPr>
          <w:color w:val="auto"/>
          <w:shd w:val="clear" w:color="auto" w:fill="FFFFFF"/>
          <w:lang w:val="hy-AM"/>
        </w:rPr>
        <w:t>որևէ</w:t>
      </w:r>
      <w:proofErr w:type="spellEnd"/>
      <w:r w:rsidRPr="0012049A">
        <w:rPr>
          <w:color w:val="auto"/>
          <w:shd w:val="clear" w:color="auto" w:fill="FFFFFF"/>
          <w:lang w:val="hy-AM"/>
        </w:rPr>
        <w:t xml:space="preserve"> շեղումն անթույլատրելի է</w:t>
      </w:r>
      <w:r w:rsidRPr="0012049A">
        <w:rPr>
          <w:rStyle w:val="FootnoteReference"/>
          <w:color w:val="auto"/>
          <w:shd w:val="clear" w:color="auto" w:fill="FFFFFF"/>
          <w:lang w:val="hy-AM"/>
        </w:rPr>
        <w:footnoteReference w:id="8"/>
      </w:r>
      <w:r w:rsidRPr="0012049A">
        <w:rPr>
          <w:color w:val="auto"/>
          <w:shd w:val="clear" w:color="auto" w:fill="FFFFFF"/>
          <w:lang w:val="hy-AM"/>
        </w:rPr>
        <w:t>:</w:t>
      </w:r>
    </w:p>
    <w:p w14:paraId="528607A2" w14:textId="56299637" w:rsidR="007A1179" w:rsidRPr="0012049A" w:rsidRDefault="00E217EB" w:rsidP="007A1179">
      <w:pPr>
        <w:spacing w:line="360" w:lineRule="auto"/>
        <w:ind w:right="-2" w:firstLine="567"/>
        <w:jc w:val="both"/>
        <w:rPr>
          <w:rFonts w:ascii="GHEA Mariam" w:hAnsi="GHEA Mariam"/>
          <w:iCs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>16</w:t>
      </w:r>
      <w:r w:rsidR="007A1179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 xml:space="preserve">. </w:t>
      </w:r>
      <w:r w:rsidR="007A1179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 w:eastAsia="zh-CN"/>
        </w:rPr>
        <w:t>Այսպիսով,</w:t>
      </w:r>
      <w:r w:rsidR="006B6598">
        <w:rPr>
          <w:rFonts w:ascii="GHEA Mariam" w:hAnsi="GHEA Mariam"/>
          <w:color w:val="auto"/>
          <w:sz w:val="24"/>
          <w:szCs w:val="24"/>
          <w:shd w:val="clear" w:color="auto" w:fill="FFFFFF"/>
          <w:lang w:val="hy-AM" w:eastAsia="zh-CN"/>
        </w:rPr>
        <w:t xml:space="preserve"> </w:t>
      </w:r>
      <w:r w:rsidR="007A1179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 w:eastAsia="zh-CN"/>
        </w:rPr>
        <w:t>ամփոփելով սույն որոշմամբ կատարված վերլուծությունը, Վճռաբեկ դատարանն արձանագրում է, որ</w:t>
      </w:r>
      <w:r w:rsidR="005A78A3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 xml:space="preserve"> Արեն </w:t>
      </w:r>
      <w:proofErr w:type="spellStart"/>
      <w:r w:rsidR="005A78A3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>Սոխակյանի</w:t>
      </w:r>
      <w:proofErr w:type="spellEnd"/>
      <w:r w:rsidR="005A78A3"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7A1179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>արարքում առողջությանը ծանր վնաս պատճառելու հանցակազմի՝</w:t>
      </w:r>
      <w:r w:rsidR="007A1179" w:rsidRPr="0012049A">
        <w:rPr>
          <w:color w:val="auto"/>
          <w:lang w:val="hy-AM"/>
        </w:rPr>
        <w:t xml:space="preserve"> </w:t>
      </w:r>
      <w:r w:rsidR="007A1179" w:rsidRPr="0012049A">
        <w:rPr>
          <w:rFonts w:ascii="GHEA Mariam" w:eastAsia="MS Mincho" w:hAnsi="GHEA Mariam" w:cs="MS Mincho"/>
          <w:iCs/>
          <w:color w:val="auto"/>
          <w:sz w:val="24"/>
          <w:szCs w:val="24"/>
          <w:lang w:val="hy-AM"/>
        </w:rPr>
        <w:t xml:space="preserve">մարմնական վնասվածք պատճառելու համար նախապես պատրաստված կամ հարմարեցված առարկայի կամ միջոցի գործադրմամբ կատարելու ծանրացնող հանգամանքի առկայության վերաբերյալ </w:t>
      </w:r>
      <w:r w:rsidR="007A1179" w:rsidRPr="0012049A">
        <w:rPr>
          <w:rFonts w:ascii="GHEA Mariam" w:hAnsi="GHEA Mariam"/>
          <w:iCs/>
          <w:color w:val="auto"/>
          <w:sz w:val="24"/>
          <w:szCs w:val="24"/>
          <w:lang w:val="hy-AM"/>
        </w:rPr>
        <w:t xml:space="preserve">ստորադաս դատարանների </w:t>
      </w:r>
      <w:proofErr w:type="spellStart"/>
      <w:r w:rsidR="007A1179" w:rsidRPr="0012049A">
        <w:rPr>
          <w:rFonts w:ascii="GHEA Mariam" w:hAnsi="GHEA Mariam"/>
          <w:iCs/>
          <w:color w:val="auto"/>
          <w:sz w:val="24"/>
          <w:szCs w:val="24"/>
          <w:lang w:val="hy-AM"/>
        </w:rPr>
        <w:t>հետևությունները</w:t>
      </w:r>
      <w:proofErr w:type="spellEnd"/>
      <w:r w:rsidR="007A1179" w:rsidRPr="0012049A">
        <w:rPr>
          <w:rFonts w:ascii="GHEA Mariam" w:hAnsi="GHEA Mariam"/>
          <w:iCs/>
          <w:color w:val="auto"/>
          <w:sz w:val="24"/>
          <w:szCs w:val="24"/>
          <w:lang w:val="hy-AM"/>
        </w:rPr>
        <w:t xml:space="preserve"> հիմնավորված չեն։ </w:t>
      </w:r>
    </w:p>
    <w:p w14:paraId="0B51394D" w14:textId="4950511E" w:rsidR="00E217EB" w:rsidRPr="0012049A" w:rsidRDefault="00E217EB" w:rsidP="00E217EB">
      <w:pPr>
        <w:tabs>
          <w:tab w:val="left" w:pos="567"/>
        </w:tabs>
        <w:spacing w:line="360" w:lineRule="auto"/>
        <w:ind w:left="-2" w:firstLine="567"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  <w:proofErr w:type="spellStart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Վերոգրյալի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հիման վրա</w:t>
      </w:r>
      <w:r w:rsidR="007B35A8">
        <w:rPr>
          <w:rFonts w:ascii="GHEA Mariam" w:hAnsi="GHEA Mariam"/>
          <w:color w:val="auto"/>
          <w:sz w:val="24"/>
          <w:szCs w:val="24"/>
          <w:u w:color="0D0D0D"/>
          <w:lang w:val="hy-AM"/>
        </w:rPr>
        <w:t>,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Վճռաբեկ դատարանը գտնում է, որ Առաջին ատյանի դատարանը, Արեն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hAnsi="GHEA Mariam" w:cs="Arial"/>
          <w:color w:val="auto"/>
          <w:sz w:val="24"/>
          <w:szCs w:val="24"/>
          <w:shd w:val="clear" w:color="auto" w:fill="FFFFFF"/>
          <w:lang w:val="hy-AM"/>
        </w:rPr>
        <w:t xml:space="preserve">ՀՀ քրեական օրենսգրքի 166-րդ հոդվածի 2-րդ մասի 6-րդ կետով մեղավոր ճանաչելով, իսկ 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Վերաքննիչ դատարանը</w:t>
      </w:r>
      <w:r w:rsidR="00C35F22" w:rsidRPr="00C35F22">
        <w:rPr>
          <w:rFonts w:ascii="GHEA Mariam" w:hAnsi="GHEA Mariam"/>
          <w:color w:val="auto"/>
          <w:sz w:val="24"/>
          <w:szCs w:val="24"/>
          <w:u w:color="0D0D0D"/>
          <w:lang w:val="hy-AM"/>
        </w:rPr>
        <w:t>`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Առաջին ատյանի դատարանի դատական ակտն անփոփոխ թողնելով, թույլ են տվել 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նյութական օրենքի ոչ ճիշտ կիրառում, ինչը, համաձայն ՀՀ քրեական դատավարության օրենսգրքի 387-րդ հոդվածի՝ ստորադաս դատարանների դատական ակտերը </w:t>
      </w:r>
      <w:r w:rsidR="00987E13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փոփոխելու 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հիմք է։ Միաժամանակ, հիմք ընդունելով                                նույն հոդվածի 3-րդ մասի պահանջը՝ Վճռաբեկ դատարանը գտնում է, որ սույն գործով թույլ տրված խախտումը վերացնելու </w:t>
      </w:r>
      <w:proofErr w:type="spellStart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ամենապատշաճ</w:t>
      </w:r>
      <w:proofErr w:type="spellEnd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միջոցը ստորադաս դատարանների դատական ակտերը </w:t>
      </w:r>
      <w:proofErr w:type="spellStart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փոփոխելն</w:t>
      </w:r>
      <w:proofErr w:type="spellEnd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է։</w:t>
      </w:r>
    </w:p>
    <w:p w14:paraId="09C5513E" w14:textId="374D6639" w:rsidR="00965C68" w:rsidRPr="0012049A" w:rsidRDefault="00E217EB" w:rsidP="00965C68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  <w:proofErr w:type="spellStart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lastRenderedPageBreak/>
        <w:t>Հետևաբար</w:t>
      </w:r>
      <w:proofErr w:type="spellEnd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, Վճռաբեկ դատարանը գտնում է, որ Առաջին ատյանի դատարանի՝ </w:t>
      </w:r>
      <w:r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 xml:space="preserve">2024 թվականի սեպտեմբերի 17-ի 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դատավճիռը և այն անփոփոխ թողնելու մասին Վերաքննիչ դատարանի՝ </w:t>
      </w:r>
      <w:r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>2025 թվականի փետրվարի 17-ի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որոշումը պետք է </w:t>
      </w:r>
      <w:r w:rsidR="001D3171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փոփոխել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և 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Արեն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 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ՀՀ քրեական օրենսգրքի 166-րդ հոդվածի 2-րդ մասի 6-րդ կետով մեղսագրված արարքը վերաորակել նույն օրենսգրքի 166-րդ հոդվածի                 1-ին մասի 1-ին կետով։ </w:t>
      </w:r>
      <w:r w:rsidR="00965C68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 </w:t>
      </w:r>
    </w:p>
    <w:p w14:paraId="5EB79055" w14:textId="35769CCE" w:rsidR="00A002A1" w:rsidRPr="0012049A" w:rsidRDefault="00965C68" w:rsidP="00A002A1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17.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Անդրադառնալով 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Արեն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նկատմամբ ՀՀ քրեական օրենսգրքի                  </w:t>
      </w:r>
      <w:r w:rsidRPr="0012049A">
        <w:rPr>
          <w:rFonts w:ascii="GHEA Mariam" w:hAnsi="GHEA Mariam"/>
          <w:color w:val="auto"/>
          <w:sz w:val="24"/>
          <w:szCs w:val="24"/>
          <w:shd w:val="clear" w:color="auto" w:fill="FFFFFF"/>
          <w:lang w:val="hy-AM"/>
        </w:rPr>
        <w:t xml:space="preserve">166-րդ հոդվածի 1-ին մասի 1-ին կետով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պատիժ նշանակելու հարցին՝ Վճռաբեկ դատարանը, պատժի նշանակման համաչափության վերաբերյալ նախկինում արտահայտած դիրքորոշումների</w:t>
      </w:r>
      <w:r w:rsidRPr="0012049A">
        <w:rPr>
          <w:rStyle w:val="FootnoteReference"/>
          <w:rFonts w:ascii="GHEA Mariam" w:hAnsi="GHEA Mariam"/>
          <w:color w:val="auto"/>
          <w:sz w:val="24"/>
          <w:szCs w:val="24"/>
          <w:lang w:val="hy-AM"/>
        </w:rPr>
        <w:footnoteReference w:id="9"/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լույսի ներքո ուսումնասիրության և գնահատման ենթարկելով</w:t>
      </w:r>
      <w:r w:rsidRPr="0012049A">
        <w:rPr>
          <w:rFonts w:ascii="GHEA Mariam" w:hAnsi="GHEA Mariam"/>
          <w:color w:val="auto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Արեն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կատարած հանցագործության բնույթն ու վտանգավորության աստիճանը, խախտված հասարակական հարաբերության նշանակությունը, մեղադրյալի անձը բնութագրող հանգամանքները</w:t>
      </w:r>
      <w:r w:rsidR="00E044F3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՝ </w:t>
      </w:r>
      <w:r w:rsidR="00E044F3" w:rsidRPr="007B35A8">
        <w:rPr>
          <w:rFonts w:ascii="GHEA Mariam" w:hAnsi="GHEA Mariam"/>
          <w:color w:val="auto"/>
          <w:sz w:val="24"/>
          <w:szCs w:val="24"/>
          <w:lang w:val="hy-AM"/>
        </w:rPr>
        <w:t>այդ թվում՝ տարիքը</w:t>
      </w:r>
      <w:r w:rsidR="00A3063A" w:rsidRPr="007B35A8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="0092255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պատիժը մեղմացնող և ծանրացնող հանգամանքները,</w:t>
      </w:r>
      <w:r w:rsidR="0092255A">
        <w:rPr>
          <w:rFonts w:ascii="GHEA Mariam" w:hAnsi="GHEA Mariam"/>
          <w:color w:val="auto"/>
          <w:sz w:val="24"/>
          <w:szCs w:val="24"/>
          <w:lang w:val="hy-AM"/>
        </w:rPr>
        <w:t xml:space="preserve"> ՀՀ քրեական օրենսգրքի 100-րդ հոդվածով նախատեսված հանգամանքների հաշվառմամբ,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գտնում է, որ </w:t>
      </w:r>
      <w:r w:rsidR="00A3063A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 xml:space="preserve">Արեն </w:t>
      </w:r>
      <w:proofErr w:type="spellStart"/>
      <w:r w:rsidR="00A3063A" w:rsidRPr="0012049A">
        <w:rPr>
          <w:rFonts w:ascii="GHEA Mariam" w:hAnsi="GHEA Mariam"/>
          <w:color w:val="auto"/>
          <w:sz w:val="24"/>
          <w:szCs w:val="24"/>
          <w:u w:color="0D0D0D"/>
          <w:lang w:val="hy-AM"/>
        </w:rPr>
        <w:t>Սոխակյանի</w:t>
      </w:r>
      <w:proofErr w:type="spellEnd"/>
      <w:r w:rsidR="00A3063A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նկատմամբ պետք է պատիժ նշանակել ազատազրկում՝ 3 (երեք) տարի ժամկետով։ </w:t>
      </w:r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ՀՀ քրեական օրենսգրքի 79-րդ հոդվածի 3-րդ մասով սահմանված կարգով մեղադրյալ Արեն </w:t>
      </w:r>
      <w:proofErr w:type="spellStart"/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անազատության մեջ գտնվելու 2 (երկու) ամիս 20 (քսան) օրը պետք է հաշվակցել նրա պատժի ժամկետին</w:t>
      </w:r>
      <w:r w:rsidR="00E77AD2" w:rsidRPr="0012049A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և վերջնական պատիժ նշանակել ազատազրկում՝ 2 (երկու) տարի </w:t>
      </w:r>
      <w:r w:rsidR="00695CEF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9 </w:t>
      </w:r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>(</w:t>
      </w:r>
      <w:r w:rsidR="00695CEF" w:rsidRPr="0012049A">
        <w:rPr>
          <w:rFonts w:ascii="GHEA Mariam" w:hAnsi="GHEA Mariam"/>
          <w:color w:val="auto"/>
          <w:sz w:val="24"/>
          <w:szCs w:val="24"/>
          <w:lang w:val="hy-AM"/>
        </w:rPr>
        <w:t>ինը</w:t>
      </w:r>
      <w:r w:rsidR="00A002A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) ամիս 10 (տասը) օր ժամկետով։ </w:t>
      </w:r>
    </w:p>
    <w:p w14:paraId="07D27E1A" w14:textId="35FA1E92" w:rsidR="00A002A1" w:rsidRPr="0012049A" w:rsidRDefault="00A002A1" w:rsidP="00A002A1">
      <w:pPr>
        <w:spacing w:line="360" w:lineRule="auto"/>
        <w:ind w:left="-2" w:firstLine="567"/>
        <w:jc w:val="both"/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Պատժի </w:t>
      </w:r>
      <w:proofErr w:type="spellStart"/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>կրման</w:t>
      </w:r>
      <w:proofErr w:type="spellEnd"/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 սկիզբը պետք է հաշվել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Արեն </w:t>
      </w:r>
      <w:proofErr w:type="spellStart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Սոխակյանին</w:t>
      </w:r>
      <w:proofErr w:type="spellEnd"/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 փաստացի արգելանքի վերցնելու պահից։ </w:t>
      </w:r>
    </w:p>
    <w:p w14:paraId="5CF4FD24" w14:textId="106A6FDB" w:rsidR="008F6979" w:rsidRPr="0012049A" w:rsidRDefault="00E044F3" w:rsidP="008F6979">
      <w:pPr>
        <w:tabs>
          <w:tab w:val="left" w:pos="567"/>
        </w:tabs>
        <w:spacing w:line="360" w:lineRule="auto"/>
        <w:ind w:left="-2" w:firstLine="567"/>
        <w:jc w:val="both"/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lastRenderedPageBreak/>
        <w:t xml:space="preserve">18.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Միաժամանակ անդրադառնալով </w:t>
      </w:r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Արեն </w:t>
      </w:r>
      <w:proofErr w:type="spellStart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նկատմամբ նշանակված պատիժը պայմանականորեն չկիրառելու վերաբերյալ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hy-AM"/>
        </w:rPr>
        <w:t>բողոքաբերի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փաստարկին՝ Վճռաբեկ դատարանը, հիմք ընդունելով պատիժը պայմանականորեն չկիրառելու վերաբերյալ  նախկինում արտահայտած իրավական դիրքորոշումները</w:t>
      </w:r>
      <w:r w:rsidRPr="0012049A">
        <w:rPr>
          <w:rStyle w:val="FootnoteReference"/>
          <w:rFonts w:ascii="GHEA Mariam" w:hAnsi="GHEA Mariam"/>
          <w:color w:val="auto"/>
          <w:sz w:val="24"/>
          <w:szCs w:val="24"/>
        </w:rPr>
        <w:footnoteReference w:id="10"/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՝ գտնում է, որ </w:t>
      </w:r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 xml:space="preserve">ստորադաս դատարանների կողմից </w:t>
      </w:r>
      <w:proofErr w:type="spellStart"/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>վկայակոչված</w:t>
      </w:r>
      <w:proofErr w:type="spellEnd"/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 xml:space="preserve"> և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պատժի անհատականացման գործընթացում սույն գործով արձանագրված՝ </w:t>
      </w:r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>մեղադրյալ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8F697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Արեն </w:t>
      </w:r>
      <w:proofErr w:type="spellStart"/>
      <w:r w:rsidR="008F697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="008F697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անձը բնութագրող տվյալների համակցությունը, </w:t>
      </w:r>
      <w:r w:rsidRPr="00BD7C26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>պատիժը մ</w:t>
      </w:r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>եղմացնող հանգամանքներ</w:t>
      </w:r>
      <w:r w:rsidR="008F6979"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>ը</w:t>
      </w:r>
      <w:r w:rsidRPr="0012049A">
        <w:rPr>
          <w:rFonts w:ascii="GHEA Mariam" w:hAnsi="GHEA Mariam"/>
          <w:bCs/>
          <w:i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չեն կարող ողջամտորեն նվազեցնել </w:t>
      </w:r>
      <w:r w:rsidR="00C35F22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նրա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անձի և կատարած արարքի հանրային </w:t>
      </w:r>
      <w:proofErr w:type="spellStart"/>
      <w:r w:rsidR="007B35A8">
        <w:rPr>
          <w:rFonts w:ascii="GHEA Mariam" w:hAnsi="GHEA Mariam"/>
          <w:color w:val="auto"/>
          <w:sz w:val="24"/>
          <w:szCs w:val="24"/>
          <w:lang w:val="hy-AM"/>
        </w:rPr>
        <w:t>վտանգավորությունն</w:t>
      </w:r>
      <w:proofErr w:type="spellEnd"/>
      <w:r w:rsidR="007B35A8">
        <w:rPr>
          <w:rFonts w:ascii="GHEA Mariam" w:hAnsi="GHEA Mariam"/>
          <w:color w:val="auto"/>
          <w:sz w:val="24"/>
          <w:szCs w:val="24"/>
          <w:lang w:val="hy-AM"/>
        </w:rPr>
        <w:t xml:space="preserve"> այն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աստիճան</w:t>
      </w:r>
      <w:r w:rsidR="007B35A8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7B35A8">
        <w:rPr>
          <w:rFonts w:ascii="GHEA Mariam" w:hAnsi="GHEA Mariam"/>
          <w:color w:val="auto"/>
          <w:sz w:val="24"/>
          <w:szCs w:val="24"/>
          <w:lang w:val="hy-AM"/>
        </w:rPr>
        <w:t xml:space="preserve">որ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նշանակված պատիժը պայմանականորեն չկիրառելու հիմք հանդիսանա</w:t>
      </w:r>
      <w:r w:rsidR="007B35A8">
        <w:rPr>
          <w:rFonts w:ascii="GHEA Mariam" w:hAnsi="GHEA Mariam"/>
          <w:color w:val="auto"/>
          <w:sz w:val="24"/>
          <w:szCs w:val="24"/>
          <w:lang w:val="hy-AM"/>
        </w:rPr>
        <w:t>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։ Նման պայմաններում, Վճռաբեկ դատարանն ընդունելի է համարում </w:t>
      </w:r>
      <w:r w:rsidR="008F6979" w:rsidRPr="0012049A">
        <w:rPr>
          <w:rFonts w:ascii="GHEA Mariam" w:hAnsi="GHEA Mariam"/>
          <w:color w:val="auto"/>
          <w:sz w:val="24"/>
          <w:szCs w:val="24"/>
          <w:lang w:val="hy-AM"/>
        </w:rPr>
        <w:t>Վերաքննիչ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դատարանի </w:t>
      </w:r>
      <w:proofErr w:type="spellStart"/>
      <w:r w:rsidRPr="0012049A">
        <w:rPr>
          <w:rFonts w:ascii="GHEA Mariam" w:hAnsi="GHEA Mariam"/>
          <w:color w:val="auto"/>
          <w:sz w:val="24"/>
          <w:szCs w:val="24"/>
          <w:lang w:val="hy-AM"/>
        </w:rPr>
        <w:t>դատողությունն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առ այն, որ սույն դեպքում պատժի նպատակների իրագործմանը հնարավոր չէ հասնել առանց </w:t>
      </w:r>
      <w:r w:rsidR="008F697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Արեն </w:t>
      </w:r>
      <w:proofErr w:type="spellStart"/>
      <w:r w:rsidR="008F6979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>Սոխակյանի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կողմից պատիժը կրելու</w:t>
      </w:r>
      <w:r w:rsidR="008F697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՝ հաշվի առնելով, մասնավորապես, </w:t>
      </w:r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խախտված հասարակական հարաբերության բնույթն ու </w:t>
      </w:r>
      <w:proofErr w:type="spellStart"/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կարևորությունը</w:t>
      </w:r>
      <w:proofErr w:type="spellEnd"/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, հանցավորի հոգեբանական վերաբերմունքն իր արարքի և դրա </w:t>
      </w:r>
      <w:proofErr w:type="spellStart"/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հետևանքների</w:t>
      </w:r>
      <w:proofErr w:type="spellEnd"/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 նկատմամբ, հասցված մարմնական վնասվածքների բնույթն ու տեղակայումը, հանցանքը կատարելիս </w:t>
      </w:r>
      <w:r w:rsidR="007B35A8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 xml:space="preserve">մեղադրյալի </w:t>
      </w:r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ոչ սթափ՝ ալկոհոլ օգտագործած վիճակում լինելը</w:t>
      </w:r>
      <w:r w:rsidR="008F6979" w:rsidRPr="0012049A">
        <w:rPr>
          <w:rStyle w:val="FootnoteReference"/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footnoteReference w:id="11"/>
      </w:r>
      <w:r w:rsidR="008F6979" w:rsidRPr="0012049A">
        <w:rPr>
          <w:rFonts w:ascii="GHEA Mariam" w:eastAsia="Calibri" w:hAnsi="GHEA Mariam"/>
          <w:sz w:val="24"/>
          <w:szCs w:val="24"/>
          <w:shd w:val="clear" w:color="auto" w:fill="FFFFFF"/>
          <w:lang w:val="hy-AM" w:eastAsia="en-US"/>
        </w:rPr>
        <w:t>:</w:t>
      </w:r>
    </w:p>
    <w:p w14:paraId="6EAB9B34" w14:textId="3636666C" w:rsidR="0092255A" w:rsidRDefault="008F6979" w:rsidP="00ED0185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19. Ելնելով </w:t>
      </w:r>
      <w:proofErr w:type="spellStart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վերոգրյալից</w:t>
      </w:r>
      <w:proofErr w:type="spellEnd"/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և ղեկավարվելով Հայաստանի Հանրապետության Սահմանադրության 162-րդ, 163-րդ, 171-րդ հոդվածներով</w:t>
      </w:r>
      <w:r w:rsidR="00BD7C26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և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</w:t>
      </w:r>
      <w:r w:rsidR="0092255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Հայաստանի Հանրապետության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քրեական դատավարության օրենսգրքի 31-րդ, 34-րդ, 264-րդ,</w:t>
      </w:r>
      <w:r w:rsidR="0092255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</w:t>
      </w:r>
      <w:r w:rsidR="00BD7C26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 xml:space="preserve">            </w:t>
      </w:r>
      <w:r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281-րդ, 352-րդ, 359-րդ, 361-363-րդ և 385-387-րդ հոդվածներով՝ Վճռաբեկ դատարանը</w:t>
      </w:r>
    </w:p>
    <w:p w14:paraId="411D115D" w14:textId="77777777" w:rsidR="0092255A" w:rsidRPr="0012049A" w:rsidRDefault="0092255A" w:rsidP="00F45BFF">
      <w:pPr>
        <w:tabs>
          <w:tab w:val="left" w:pos="567"/>
        </w:tabs>
        <w:spacing w:line="360" w:lineRule="auto"/>
        <w:contextualSpacing/>
        <w:jc w:val="both"/>
        <w:rPr>
          <w:rFonts w:ascii="GHEA Mariam" w:eastAsia="GHEA Mariam" w:hAnsi="GHEA Mariam" w:cs="GHEA Mariam"/>
          <w:color w:val="auto"/>
          <w:sz w:val="24"/>
          <w:szCs w:val="24"/>
          <w:lang w:val="hy-AM"/>
        </w:rPr>
      </w:pPr>
    </w:p>
    <w:p w14:paraId="756C0F73" w14:textId="77777777" w:rsidR="000C05EF" w:rsidRDefault="000C05EF" w:rsidP="007331F9">
      <w:pPr>
        <w:pStyle w:val="10"/>
        <w:spacing w:line="276" w:lineRule="auto"/>
        <w:ind w:right="-2" w:firstLine="0"/>
        <w:jc w:val="center"/>
        <w:rPr>
          <w:b/>
          <w:bCs/>
          <w:color w:val="auto"/>
          <w:lang w:val="hy-AM"/>
        </w:rPr>
      </w:pPr>
    </w:p>
    <w:p w14:paraId="1A5F3601" w14:textId="77777777" w:rsidR="000C05EF" w:rsidRDefault="000C05EF" w:rsidP="007331F9">
      <w:pPr>
        <w:pStyle w:val="10"/>
        <w:spacing w:line="276" w:lineRule="auto"/>
        <w:ind w:right="-2" w:firstLine="0"/>
        <w:jc w:val="center"/>
        <w:rPr>
          <w:b/>
          <w:bCs/>
          <w:color w:val="auto"/>
          <w:lang w:val="hy-AM"/>
        </w:rPr>
      </w:pPr>
    </w:p>
    <w:p w14:paraId="5CACB66A" w14:textId="4D99A517" w:rsidR="007331F9" w:rsidRPr="0012049A" w:rsidRDefault="007331F9" w:rsidP="007331F9">
      <w:pPr>
        <w:pStyle w:val="10"/>
        <w:spacing w:line="276" w:lineRule="auto"/>
        <w:ind w:right="-2" w:firstLine="0"/>
        <w:jc w:val="center"/>
        <w:rPr>
          <w:b/>
          <w:bCs/>
          <w:color w:val="auto"/>
          <w:lang w:val="hy-AM"/>
        </w:rPr>
      </w:pPr>
      <w:r w:rsidRPr="0012049A">
        <w:rPr>
          <w:b/>
          <w:bCs/>
          <w:color w:val="auto"/>
          <w:lang w:val="hy-AM"/>
        </w:rPr>
        <w:lastRenderedPageBreak/>
        <w:t>Ո Ր Ո Շ Ե Ց</w:t>
      </w:r>
    </w:p>
    <w:p w14:paraId="73095A65" w14:textId="5B842720" w:rsidR="00F97917" w:rsidRPr="0012049A" w:rsidRDefault="00F97917" w:rsidP="000603EC">
      <w:pPr>
        <w:spacing w:line="276" w:lineRule="auto"/>
        <w:ind w:right="-450"/>
        <w:rPr>
          <w:rFonts w:ascii="GHEA Mariam" w:hAnsi="GHEA Mariam"/>
          <w:b/>
          <w:bCs/>
          <w:color w:val="auto"/>
          <w:sz w:val="16"/>
          <w:szCs w:val="16"/>
          <w:lang w:val="hy-AM"/>
        </w:rPr>
      </w:pPr>
    </w:p>
    <w:p w14:paraId="77DDE9A3" w14:textId="77777777" w:rsidR="00C27B5C" w:rsidRPr="0012049A" w:rsidRDefault="00C27B5C" w:rsidP="000603EC">
      <w:pPr>
        <w:spacing w:line="276" w:lineRule="auto"/>
        <w:ind w:right="-450"/>
        <w:rPr>
          <w:rFonts w:ascii="GHEA Mariam" w:hAnsi="GHEA Mariam"/>
          <w:b/>
          <w:bCs/>
          <w:color w:val="auto"/>
          <w:sz w:val="16"/>
          <w:szCs w:val="16"/>
          <w:lang w:val="hy-AM"/>
        </w:rPr>
      </w:pPr>
    </w:p>
    <w:p w14:paraId="5A8BB7E8" w14:textId="6E234911" w:rsidR="00F45BFF" w:rsidRPr="00490370" w:rsidRDefault="007331F9" w:rsidP="00490370">
      <w:pPr>
        <w:spacing w:line="360" w:lineRule="auto"/>
        <w:ind w:right="-2" w:firstLine="567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1. </w:t>
      </w:r>
      <w:r w:rsidR="009249D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Արեն Կարենի </w:t>
      </w:r>
      <w:proofErr w:type="spellStart"/>
      <w:r w:rsidR="009249D7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9249D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վերաբերյալ Լոռու մարզի առաջին ատյանի ընդհանուր իրավասության դատարանի՝ </w:t>
      </w:r>
      <w:r w:rsidR="009249D7" w:rsidRPr="0012049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2024 թվականի սեպտեմբերի 17-ի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դատավճիռը</w:t>
      </w:r>
      <w:r w:rsidR="006A7630" w:rsidRPr="0012049A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և</w:t>
      </w:r>
      <w:r w:rsidR="006A7630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այն անփոփոխ թողնելու մասին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ՀՀ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վերաքննիչ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քրեական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դատարանի՝</w:t>
      </w:r>
      <w:r w:rsidR="009249D7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12049A">
        <w:rPr>
          <w:rFonts w:ascii="GHEA Mariam" w:hAnsi="GHEA Mariam"/>
          <w:color w:val="auto"/>
          <w:sz w:val="24"/>
          <w:szCs w:val="24"/>
          <w:lang w:val="es-ES_tradnl"/>
        </w:rPr>
        <w:t>2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02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>5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թվականի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փետրվարի 17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>-ի որոշումը</w:t>
      </w:r>
      <w:r w:rsidR="001D3171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F45BFF" w:rsidRPr="0012049A"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փոփոխել։</w:t>
      </w:r>
    </w:p>
    <w:p w14:paraId="24B6A47B" w14:textId="72F5A78C" w:rsidR="00F45BFF" w:rsidRPr="0012049A" w:rsidRDefault="007331F9" w:rsidP="00F45BFF">
      <w:pPr>
        <w:spacing w:line="360" w:lineRule="auto"/>
        <w:ind w:right="-2" w:firstLine="567"/>
        <w:jc w:val="both"/>
        <w:rPr>
          <w:color w:val="auto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2</w:t>
      </w:r>
      <w:r w:rsidRPr="0012049A">
        <w:rPr>
          <w:rFonts w:ascii="Cambria Math" w:hAnsi="Cambria Math"/>
          <w:color w:val="auto"/>
          <w:sz w:val="24"/>
          <w:szCs w:val="24"/>
          <w:lang w:val="hy-AM"/>
        </w:rPr>
        <w:t xml:space="preserve">․ </w:t>
      </w:r>
      <w:r w:rsidR="007C2991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Արեն Կարենի </w:t>
      </w:r>
      <w:proofErr w:type="spellStart"/>
      <w:r w:rsidR="007C2991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r w:rsidR="006A7630" w:rsidRPr="0012049A">
        <w:rPr>
          <w:rFonts w:ascii="GHEA Mariam" w:hAnsi="GHEA Mariam"/>
          <w:color w:val="auto"/>
          <w:sz w:val="24"/>
          <w:szCs w:val="24"/>
          <w:lang w:val="hy-AM"/>
        </w:rPr>
        <w:t>ն</w:t>
      </w:r>
      <w:proofErr w:type="spellEnd"/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>մեղավոր ճանաչել ՀՀ քրեական օրենսգրքի                166-րդ հոդվածի 1-ին մասի 1-ին կետով և նրա նկատմամբ պատիժ նշանակել ազատազրկում՝ 3 (երեք) տարի ժամկետով։</w:t>
      </w:r>
      <w:r w:rsidR="00F45BFF" w:rsidRPr="0012049A">
        <w:rPr>
          <w:color w:val="auto"/>
          <w:lang w:val="hy-AM"/>
        </w:rPr>
        <w:t xml:space="preserve"> </w:t>
      </w:r>
    </w:p>
    <w:p w14:paraId="310AA704" w14:textId="60DBD5A6" w:rsidR="00F45BFF" w:rsidRPr="0012049A" w:rsidRDefault="00873861" w:rsidP="00F45BFF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3</w:t>
      </w:r>
      <w:r w:rsidRPr="0012049A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ՀՀ քրեական օրենսգրքի 79-րդ հոդվածի 3-րդ մասով սահմանված կարգով մեղադրյալ 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Արեն Կարենի </w:t>
      </w:r>
      <w:proofErr w:type="spellStart"/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proofErr w:type="spellEnd"/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անազատության մեջ գտնվելու 2 (երկու) ամիս 20 (քսան) օր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ը հաշվակցել 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>նշանակված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պատժի ժամկետին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>,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>և</w:t>
      </w:r>
      <w:r w:rsidR="005D169E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92255A">
        <w:rPr>
          <w:rFonts w:ascii="GHEA Mariam" w:hAnsi="GHEA Mariam"/>
          <w:color w:val="auto"/>
          <w:sz w:val="24"/>
          <w:szCs w:val="24"/>
          <w:lang w:val="hy-AM"/>
        </w:rPr>
        <w:t xml:space="preserve">թողնել կրելու 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ազատազրկում՝ 2 (երկու) տարի 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>9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(</w:t>
      </w:r>
      <w:r w:rsidR="00F45BFF" w:rsidRPr="0012049A">
        <w:rPr>
          <w:rFonts w:ascii="GHEA Mariam" w:hAnsi="GHEA Mariam"/>
          <w:color w:val="auto"/>
          <w:sz w:val="24"/>
          <w:szCs w:val="24"/>
          <w:lang w:val="hy-AM"/>
        </w:rPr>
        <w:t>ինը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) ամիս 10 (տասը) օր ժամկետով։ </w:t>
      </w:r>
    </w:p>
    <w:p w14:paraId="6F9D4C22" w14:textId="0C2AB251" w:rsidR="00935653" w:rsidRDefault="00935653" w:rsidP="00935653">
      <w:pPr>
        <w:spacing w:line="360" w:lineRule="auto"/>
        <w:ind w:left="-2" w:firstLine="567"/>
        <w:jc w:val="both"/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</w:pPr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Պատժի </w:t>
      </w:r>
      <w:proofErr w:type="spellStart"/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>կրման</w:t>
      </w:r>
      <w:proofErr w:type="spellEnd"/>
      <w:r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 սկիզբը հաշվել </w:t>
      </w:r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Արեն Կարենի </w:t>
      </w:r>
      <w:proofErr w:type="spellStart"/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>Սոխակյանի</w:t>
      </w:r>
      <w:r w:rsidR="006A7630" w:rsidRPr="0012049A">
        <w:rPr>
          <w:rFonts w:ascii="GHEA Mariam" w:hAnsi="GHEA Mariam"/>
          <w:color w:val="auto"/>
          <w:sz w:val="24"/>
          <w:szCs w:val="24"/>
          <w:lang w:val="hy-AM"/>
        </w:rPr>
        <w:t>ն</w:t>
      </w:r>
      <w:proofErr w:type="spellEnd"/>
      <w:r w:rsidR="007C10B6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594C16"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>փաստացի արգելանքի վերցնելու պահից</w:t>
      </w:r>
      <w:r w:rsidR="0027564B"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։ </w:t>
      </w:r>
      <w:r w:rsidR="007C10B6" w:rsidRPr="0012049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 </w:t>
      </w:r>
    </w:p>
    <w:p w14:paraId="5D0780FA" w14:textId="08E164C4" w:rsidR="0092255A" w:rsidRPr="0092255A" w:rsidRDefault="0092255A" w:rsidP="00935653">
      <w:pPr>
        <w:spacing w:line="360" w:lineRule="auto"/>
        <w:ind w:left="-2" w:firstLine="567"/>
        <w:jc w:val="both"/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</w:pPr>
      <w:r w:rsidRPr="0092255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>4</w:t>
      </w:r>
      <w:r w:rsidRPr="0092255A">
        <w:rPr>
          <w:rFonts w:ascii="Cambria Math" w:eastAsia="GHEA Mariam" w:hAnsi="Cambria Math" w:cs="Cambria Math"/>
          <w:bCs/>
          <w:iCs/>
          <w:color w:val="000000" w:themeColor="text1"/>
          <w:sz w:val="24"/>
          <w:szCs w:val="24"/>
          <w:lang w:val="hy-AM"/>
        </w:rPr>
        <w:t>․</w:t>
      </w:r>
      <w:r w:rsidRPr="0092255A">
        <w:rPr>
          <w:rFonts w:ascii="GHEA Mariam" w:eastAsia="GHEA Mariam" w:hAnsi="GHEA Mariam" w:cs="GHEA Mariam"/>
          <w:bCs/>
          <w:iCs/>
          <w:color w:val="000000" w:themeColor="text1"/>
          <w:sz w:val="24"/>
          <w:szCs w:val="24"/>
          <w:lang w:val="hy-AM"/>
        </w:rPr>
        <w:t xml:space="preserve"> Ստորադաս դատարանների դատական ակտերը մնացած մասով թողնել անփոփոխ։</w:t>
      </w:r>
    </w:p>
    <w:p w14:paraId="00C4E073" w14:textId="43A33A06" w:rsidR="00873861" w:rsidRPr="0012049A" w:rsidRDefault="007331F9" w:rsidP="0065013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>Որոշումն օրինական ուժի մեջ է մտնում կայացնելու օրը:</w:t>
      </w:r>
    </w:p>
    <w:p w14:paraId="67F5CB46" w14:textId="0AF193CE" w:rsidR="00C27B5C" w:rsidRDefault="00C27B5C" w:rsidP="0065013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12"/>
          <w:szCs w:val="12"/>
          <w:lang w:val="hy-AM"/>
        </w:rPr>
      </w:pPr>
    </w:p>
    <w:p w14:paraId="70BFED65" w14:textId="0E03384D" w:rsidR="0036493A" w:rsidRDefault="0036493A" w:rsidP="0065013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12"/>
          <w:szCs w:val="12"/>
          <w:lang w:val="hy-AM"/>
        </w:rPr>
      </w:pPr>
    </w:p>
    <w:p w14:paraId="2C939826" w14:textId="77777777" w:rsidR="0036493A" w:rsidRPr="0012049A" w:rsidRDefault="0036493A" w:rsidP="0065013A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12"/>
          <w:szCs w:val="12"/>
          <w:lang w:val="hy-AM"/>
        </w:rPr>
      </w:pPr>
    </w:p>
    <w:p w14:paraId="28A7AF4C" w14:textId="77777777" w:rsidR="007331F9" w:rsidRPr="0012049A" w:rsidRDefault="007331F9" w:rsidP="007331F9">
      <w:pPr>
        <w:spacing w:line="360" w:lineRule="auto"/>
        <w:ind w:right="-2" w:firstLine="567"/>
        <w:jc w:val="both"/>
        <w:rPr>
          <w:rFonts w:ascii="GHEA Mariam" w:hAnsi="GHEA Mariam"/>
          <w:color w:val="auto"/>
          <w:sz w:val="8"/>
          <w:szCs w:val="8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 </w:t>
      </w:r>
    </w:p>
    <w:p w14:paraId="43FCBB9E" w14:textId="1FB0929D" w:rsidR="007331F9" w:rsidRPr="0012049A" w:rsidRDefault="007331F9" w:rsidP="007331F9">
      <w:pPr>
        <w:spacing w:line="480" w:lineRule="auto"/>
        <w:ind w:right="-2" w:hanging="2"/>
        <w:jc w:val="right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32"/>
          <w:szCs w:val="32"/>
          <w:lang w:val="hy-AM"/>
        </w:rPr>
        <w:t xml:space="preserve">           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Նախագահող`   </w:t>
      </w: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       Հ.ԱՍԱՏՐՅԱՆ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</w:p>
    <w:p w14:paraId="51B68167" w14:textId="126BACDC" w:rsidR="007331F9" w:rsidRPr="0012049A" w:rsidRDefault="00D22BE7" w:rsidP="007331F9">
      <w:pPr>
        <w:spacing w:line="480" w:lineRule="auto"/>
        <w:ind w:right="-2" w:hanging="2"/>
        <w:jc w:val="right"/>
        <w:rPr>
          <w:rFonts w:ascii="GHEA Mariam" w:hAnsi="GHEA Mariam"/>
          <w:color w:val="auto"/>
          <w:sz w:val="24"/>
          <w:szCs w:val="24"/>
          <w:u w:val="single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07557E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="007331F9"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Դատավորներ`   </w:t>
      </w:r>
      <w:r w:rsidR="007331F9"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    Ս.ԱՎԵՏԻՍՅԱՆ</w:t>
      </w:r>
    </w:p>
    <w:p w14:paraId="618F2090" w14:textId="6EC12F69" w:rsidR="007331F9" w:rsidRPr="0012049A" w:rsidRDefault="007331F9" w:rsidP="007331F9">
      <w:pPr>
        <w:spacing w:line="480" w:lineRule="auto"/>
        <w:ind w:right="-2" w:hanging="2"/>
        <w:jc w:val="right"/>
        <w:rPr>
          <w:rFonts w:ascii="GHEA Mariam" w:hAnsi="GHEA Mariam"/>
          <w:color w:val="auto"/>
          <w:sz w:val="24"/>
          <w:szCs w:val="24"/>
          <w:u w:val="single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    Հ</w:t>
      </w:r>
      <w:r w:rsidRPr="0012049A">
        <w:rPr>
          <w:rFonts w:ascii="Cambria Math" w:hAnsi="Cambria Math" w:cs="Cambria Math"/>
          <w:color w:val="auto"/>
          <w:sz w:val="24"/>
          <w:szCs w:val="24"/>
          <w:u w:val="single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>ԳՐԻԳՈՐՅԱՆ</w:t>
      </w:r>
    </w:p>
    <w:p w14:paraId="0444AF82" w14:textId="2103BEE0" w:rsidR="0007557E" w:rsidRPr="0012049A" w:rsidRDefault="0007557E" w:rsidP="0007557E">
      <w:pPr>
        <w:spacing w:line="480" w:lineRule="auto"/>
        <w:ind w:right="-2" w:hanging="2"/>
        <w:jc w:val="right"/>
        <w:rPr>
          <w:rFonts w:ascii="GHEA Mariam" w:hAnsi="GHEA Mariam"/>
          <w:color w:val="auto"/>
          <w:sz w:val="24"/>
          <w:szCs w:val="24"/>
          <w:u w:val="single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    Ա</w:t>
      </w:r>
      <w:r w:rsidRPr="0012049A">
        <w:rPr>
          <w:rFonts w:ascii="Cambria Math" w:hAnsi="Cambria Math"/>
          <w:color w:val="auto"/>
          <w:sz w:val="24"/>
          <w:szCs w:val="24"/>
          <w:u w:val="single"/>
          <w:lang w:val="hy-AM"/>
        </w:rPr>
        <w:t>․</w:t>
      </w: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>ԴԱՆԻԵԼՅԱՆ</w:t>
      </w:r>
    </w:p>
    <w:p w14:paraId="4AE10D7A" w14:textId="77777777" w:rsidR="007331F9" w:rsidRPr="0012049A" w:rsidRDefault="007331F9" w:rsidP="007331F9">
      <w:pPr>
        <w:spacing w:line="480" w:lineRule="auto"/>
        <w:ind w:right="-2" w:hanging="2"/>
        <w:jc w:val="right"/>
        <w:rPr>
          <w:rFonts w:ascii="GHEA Mariam" w:hAnsi="GHEA Mariam"/>
          <w:color w:val="auto"/>
          <w:sz w:val="24"/>
          <w:szCs w:val="24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Լ.ԹԱԴԵՎՈՍՅԱՆ</w:t>
      </w:r>
      <w:r w:rsidRPr="0012049A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</w:p>
    <w:p w14:paraId="43F3BB9D" w14:textId="7CE74080" w:rsidR="007331F9" w:rsidRPr="00DC5581" w:rsidRDefault="007331F9" w:rsidP="00DC5581">
      <w:pPr>
        <w:spacing w:line="480" w:lineRule="auto"/>
        <w:ind w:right="-2"/>
        <w:jc w:val="right"/>
        <w:rPr>
          <w:rFonts w:ascii="GHEA Mariam" w:eastAsia="MS Mincho" w:hAnsi="GHEA Mariam" w:cs="MS Mincho"/>
          <w:color w:val="auto"/>
          <w:sz w:val="24"/>
          <w:szCs w:val="24"/>
          <w:shd w:val="clear" w:color="auto" w:fill="FFFFFF"/>
          <w:lang w:val="hy-AM"/>
        </w:rPr>
      </w:pPr>
      <w:r w:rsidRPr="0012049A">
        <w:rPr>
          <w:rFonts w:ascii="GHEA Mariam" w:hAnsi="GHEA Mariam"/>
          <w:color w:val="auto"/>
          <w:sz w:val="24"/>
          <w:szCs w:val="24"/>
          <w:u w:val="single"/>
          <w:lang w:val="hy-AM"/>
        </w:rPr>
        <w:t xml:space="preserve">                                                            Ա.ՊՈՂՈՍՅԱՆ</w:t>
      </w:r>
    </w:p>
    <w:sectPr w:rsidR="007331F9" w:rsidRPr="00DC5581" w:rsidSect="000C05EF">
      <w:headerReference w:type="default" r:id="rId9"/>
      <w:pgSz w:w="11906" w:h="16838" w:code="9"/>
      <w:pgMar w:top="426" w:right="851" w:bottom="1418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39EF" w14:textId="77777777" w:rsidR="00843272" w:rsidRDefault="00843272" w:rsidP="0002745F">
      <w:r>
        <w:separator/>
      </w:r>
    </w:p>
  </w:endnote>
  <w:endnote w:type="continuationSeparator" w:id="0">
    <w:p w14:paraId="432E8F43" w14:textId="77777777" w:rsidR="00843272" w:rsidRDefault="00843272" w:rsidP="000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D41A" w14:textId="77777777" w:rsidR="00843272" w:rsidRDefault="00843272" w:rsidP="0002745F">
      <w:r>
        <w:separator/>
      </w:r>
    </w:p>
  </w:footnote>
  <w:footnote w:type="continuationSeparator" w:id="0">
    <w:p w14:paraId="125B72FD" w14:textId="77777777" w:rsidR="00843272" w:rsidRDefault="00843272" w:rsidP="0002745F">
      <w:r>
        <w:continuationSeparator/>
      </w:r>
    </w:p>
  </w:footnote>
  <w:footnote w:id="1">
    <w:p w14:paraId="27D11C0B" w14:textId="775A4FAE" w:rsidR="00831A77" w:rsidRPr="008F6979" w:rsidRDefault="00831A77" w:rsidP="00831A77">
      <w:pPr>
        <w:pStyle w:val="FootnoteText"/>
        <w:ind w:right="-450"/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</w:rPr>
        <w:t xml:space="preserve"> </w:t>
      </w:r>
      <w:r w:rsidRPr="008F6979">
        <w:rPr>
          <w:rFonts w:ascii="GHEA Mariam" w:hAnsi="GHEA Mariam"/>
          <w:lang w:val="hy-AM"/>
        </w:rPr>
        <w:t xml:space="preserve">Տե՛ս </w:t>
      </w:r>
      <w:r w:rsidR="007D6735" w:rsidRPr="008F6979">
        <w:rPr>
          <w:rFonts w:ascii="GHEA Mariam" w:hAnsi="GHEA Mariam"/>
          <w:lang w:val="hy-AM"/>
        </w:rPr>
        <w:t>վարույթ</w:t>
      </w:r>
      <w:r w:rsidR="009D2974">
        <w:rPr>
          <w:rFonts w:ascii="GHEA Mariam" w:hAnsi="GHEA Mariam"/>
          <w:lang w:val="hy-AM"/>
        </w:rPr>
        <w:t>ի նյութեր</w:t>
      </w:r>
      <w:r w:rsidRPr="008F6979">
        <w:rPr>
          <w:rFonts w:ascii="GHEA Mariam" w:hAnsi="GHEA Mariam"/>
          <w:lang w:val="hy-AM"/>
        </w:rPr>
        <w:t xml:space="preserve">, հատոր </w:t>
      </w:r>
      <w:r w:rsidR="005C3548" w:rsidRPr="008F6979">
        <w:rPr>
          <w:rFonts w:ascii="GHEA Mariam" w:hAnsi="GHEA Mariam"/>
          <w:lang w:val="hy-AM"/>
        </w:rPr>
        <w:t>1</w:t>
      </w:r>
      <w:r w:rsidRPr="008F6979">
        <w:rPr>
          <w:rFonts w:ascii="GHEA Mariam" w:hAnsi="GHEA Mariam"/>
          <w:lang w:val="hy-AM"/>
        </w:rPr>
        <w:t>-</w:t>
      </w:r>
      <w:r w:rsidR="005C3548" w:rsidRPr="008F6979">
        <w:rPr>
          <w:rFonts w:ascii="GHEA Mariam" w:hAnsi="GHEA Mariam"/>
          <w:lang w:val="hy-AM"/>
        </w:rPr>
        <w:t>ին</w:t>
      </w:r>
      <w:r w:rsidRPr="008F6979">
        <w:rPr>
          <w:rFonts w:ascii="GHEA Mariam" w:hAnsi="GHEA Mariam"/>
          <w:lang w:val="hy-AM"/>
        </w:rPr>
        <w:t>, թերթեր</w:t>
      </w:r>
      <w:r w:rsidR="005C3548" w:rsidRPr="008F6979">
        <w:rPr>
          <w:rFonts w:ascii="GHEA Mariam" w:hAnsi="GHEA Mariam"/>
          <w:lang w:val="hy-AM"/>
        </w:rPr>
        <w:t xml:space="preserve"> 209-216։</w:t>
      </w:r>
    </w:p>
    <w:p w14:paraId="598FF6F1" w14:textId="1C2D9E6D" w:rsidR="00831A77" w:rsidRPr="008F6979" w:rsidRDefault="00831A77">
      <w:pPr>
        <w:pStyle w:val="FootnoteText"/>
        <w:rPr>
          <w:rFonts w:ascii="GHEA Mariam" w:hAnsi="GHEA Mariam"/>
          <w:lang w:val="hy-AM"/>
        </w:rPr>
      </w:pPr>
    </w:p>
  </w:footnote>
  <w:footnote w:id="2">
    <w:p w14:paraId="404582D3" w14:textId="397731A1" w:rsidR="00CE6133" w:rsidRPr="008F6979" w:rsidRDefault="00CE6133" w:rsidP="00CE6133">
      <w:pPr>
        <w:pStyle w:val="FootnoteText"/>
        <w:ind w:right="-450"/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 </w:t>
      </w:r>
      <w:r w:rsidR="009D2974">
        <w:rPr>
          <w:rFonts w:ascii="GHEA Mariam" w:hAnsi="GHEA Mariam"/>
          <w:lang w:val="hy-AM"/>
        </w:rPr>
        <w:t>վարույթի նյութեր</w:t>
      </w:r>
      <w:r w:rsidRPr="008F6979">
        <w:rPr>
          <w:rFonts w:ascii="GHEA Mariam" w:hAnsi="GHEA Mariam"/>
          <w:lang w:val="hy-AM"/>
        </w:rPr>
        <w:t>, հատոր 2-րդ, թերթեր 151-170։</w:t>
      </w:r>
    </w:p>
    <w:p w14:paraId="45B8AAEC" w14:textId="77777777" w:rsidR="00CE6133" w:rsidRPr="008F6979" w:rsidRDefault="00CE6133" w:rsidP="00CE6133">
      <w:pPr>
        <w:pStyle w:val="FootnoteText"/>
        <w:rPr>
          <w:rFonts w:ascii="GHEA Mariam" w:hAnsi="GHEA Mariam"/>
          <w:lang w:val="hy-AM"/>
        </w:rPr>
      </w:pPr>
    </w:p>
    <w:p w14:paraId="58820A82" w14:textId="77777777" w:rsidR="00CE6133" w:rsidRPr="008F6979" w:rsidRDefault="00CE6133" w:rsidP="00CE6133">
      <w:pPr>
        <w:pStyle w:val="FootnoteText"/>
        <w:rPr>
          <w:rFonts w:ascii="GHEA Mariam" w:hAnsi="GHEA Mariam"/>
          <w:lang w:val="hy-AM"/>
        </w:rPr>
      </w:pPr>
    </w:p>
  </w:footnote>
  <w:footnote w:id="3">
    <w:p w14:paraId="2B532B45" w14:textId="121BB62C" w:rsidR="00831A77" w:rsidRPr="008F6979" w:rsidRDefault="00831A77" w:rsidP="00831A77">
      <w:pPr>
        <w:pStyle w:val="FootnoteText"/>
        <w:ind w:right="-450"/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 </w:t>
      </w:r>
      <w:r w:rsidR="009D2974">
        <w:rPr>
          <w:rFonts w:ascii="GHEA Mariam" w:hAnsi="GHEA Mariam"/>
          <w:lang w:val="hy-AM"/>
        </w:rPr>
        <w:t>վարույթի նյութեր</w:t>
      </w:r>
      <w:r w:rsidRPr="008F6979">
        <w:rPr>
          <w:rFonts w:ascii="GHEA Mariam" w:hAnsi="GHEA Mariam"/>
          <w:lang w:val="hy-AM"/>
        </w:rPr>
        <w:t xml:space="preserve">, հատոր </w:t>
      </w:r>
      <w:r w:rsidR="005C3548" w:rsidRPr="008F6979">
        <w:rPr>
          <w:rFonts w:ascii="GHEA Mariam" w:hAnsi="GHEA Mariam"/>
          <w:lang w:val="hy-AM"/>
        </w:rPr>
        <w:t>3</w:t>
      </w:r>
      <w:r w:rsidRPr="008F6979">
        <w:rPr>
          <w:rFonts w:ascii="GHEA Mariam" w:hAnsi="GHEA Mariam"/>
          <w:lang w:val="hy-AM"/>
        </w:rPr>
        <w:t xml:space="preserve">-րդ, թերթեր </w:t>
      </w:r>
      <w:r w:rsidR="005C3548" w:rsidRPr="008F6979">
        <w:rPr>
          <w:rFonts w:ascii="GHEA Mariam" w:hAnsi="GHEA Mariam"/>
          <w:lang w:val="hy-AM"/>
        </w:rPr>
        <w:t>88</w:t>
      </w:r>
      <w:r w:rsidRPr="008F6979">
        <w:rPr>
          <w:rFonts w:ascii="GHEA Mariam" w:hAnsi="GHEA Mariam"/>
          <w:lang w:val="hy-AM"/>
        </w:rPr>
        <w:t>-</w:t>
      </w:r>
      <w:r w:rsidR="005C3548" w:rsidRPr="008F6979">
        <w:rPr>
          <w:rFonts w:ascii="GHEA Mariam" w:hAnsi="GHEA Mariam"/>
          <w:lang w:val="hy-AM"/>
        </w:rPr>
        <w:t>98</w:t>
      </w:r>
      <w:r w:rsidRPr="008F6979">
        <w:rPr>
          <w:rFonts w:ascii="GHEA Mariam" w:hAnsi="GHEA Mariam"/>
          <w:lang w:val="hy-AM"/>
        </w:rPr>
        <w:t>։</w:t>
      </w:r>
    </w:p>
    <w:p w14:paraId="46DF0079" w14:textId="30AFB48F" w:rsidR="00831A77" w:rsidRPr="008F6979" w:rsidRDefault="00831A77">
      <w:pPr>
        <w:pStyle w:val="FootnoteText"/>
        <w:rPr>
          <w:rFonts w:ascii="GHEA Mariam" w:hAnsi="GHEA Mariam"/>
          <w:lang w:val="hy-AM"/>
        </w:rPr>
      </w:pPr>
    </w:p>
  </w:footnote>
  <w:footnote w:id="4">
    <w:p w14:paraId="658535E9" w14:textId="4480E693" w:rsidR="009D2974" w:rsidRPr="0080349C" w:rsidRDefault="009D2974" w:rsidP="009D2974">
      <w:pPr>
        <w:pStyle w:val="FootnoteText"/>
        <w:ind w:right="-2"/>
        <w:jc w:val="both"/>
        <w:rPr>
          <w:rFonts w:ascii="GHEA Mariam" w:hAnsi="GHEA Mariam"/>
          <w:lang w:val="hy-AM" w:eastAsia="zh-CN"/>
        </w:rPr>
      </w:pPr>
      <w:r>
        <w:rPr>
          <w:rStyle w:val="FootnoteReference"/>
        </w:rPr>
        <w:footnoteRef/>
      </w:r>
      <w:r w:rsidRPr="00FF5112">
        <w:rPr>
          <w:lang w:val="hy-AM"/>
        </w:rPr>
        <w:t xml:space="preserve"> </w:t>
      </w:r>
      <w:r w:rsidRPr="00E67AA6">
        <w:rPr>
          <w:rFonts w:ascii="GHEA Mariam" w:hAnsi="GHEA Mariam"/>
          <w:lang w:val="hy-AM"/>
        </w:rPr>
        <w:t xml:space="preserve">Տե՛ս, </w:t>
      </w:r>
      <w:r w:rsidRPr="00E67AA6">
        <w:rPr>
          <w:rFonts w:ascii="GHEA Mariam" w:hAnsi="GHEA Mariam"/>
          <w:i/>
          <w:lang w:val="hy-AM"/>
        </w:rPr>
        <w:t>mutatis mutandis,</w:t>
      </w:r>
      <w:r w:rsidRPr="00E67AA6">
        <w:rPr>
          <w:rFonts w:ascii="GHEA Mariam" w:hAnsi="GHEA Mariam"/>
          <w:lang w:val="hy-AM"/>
        </w:rPr>
        <w:t xml:space="preserve"> </w:t>
      </w:r>
      <w:r w:rsidRPr="00E67AA6">
        <w:rPr>
          <w:rFonts w:ascii="GHEA Mariam" w:hAnsi="GHEA Mariam"/>
          <w:lang w:val="hy-AM" w:eastAsia="zh-CN"/>
        </w:rPr>
        <w:t>Վճռաբեկ դատարանի՝</w:t>
      </w:r>
      <w:r w:rsidRPr="00FF5112">
        <w:rPr>
          <w:rFonts w:ascii="GHEA Mariam" w:hAnsi="GHEA Mariam"/>
          <w:lang w:val="hy-AM" w:eastAsia="zh-CN"/>
        </w:rPr>
        <w:t xml:space="preserve"> </w:t>
      </w:r>
      <w:r w:rsidRPr="00253AD6">
        <w:rPr>
          <w:rFonts w:ascii="GHEA Mariam" w:hAnsi="GHEA Mariam"/>
          <w:i/>
          <w:iCs/>
          <w:lang w:val="hy-AM" w:eastAsia="zh-CN"/>
        </w:rPr>
        <w:t>Ռուստամ Շավալյանի</w:t>
      </w:r>
      <w:r w:rsidRPr="00253AD6">
        <w:rPr>
          <w:rFonts w:ascii="GHEA Mariam" w:hAnsi="GHEA Mariam"/>
          <w:b/>
          <w:bCs/>
          <w:lang w:val="hy-AM" w:eastAsia="zh-CN"/>
        </w:rPr>
        <w:t xml:space="preserve"> </w:t>
      </w:r>
      <w:r w:rsidRPr="00E67AA6">
        <w:rPr>
          <w:rFonts w:ascii="GHEA Mariam" w:hAnsi="GHEA Mariam"/>
          <w:lang w:val="hy-AM" w:eastAsia="zh-CN"/>
        </w:rPr>
        <w:t>գործով 20</w:t>
      </w:r>
      <w:r>
        <w:rPr>
          <w:rFonts w:ascii="GHEA Mariam" w:hAnsi="GHEA Mariam"/>
          <w:lang w:val="hy-AM" w:eastAsia="zh-CN"/>
        </w:rPr>
        <w:t>25</w:t>
      </w:r>
      <w:r w:rsidRPr="00E67AA6">
        <w:rPr>
          <w:rFonts w:ascii="GHEA Mariam" w:hAnsi="GHEA Mariam"/>
          <w:lang w:val="hy-AM" w:eastAsia="zh-CN"/>
        </w:rPr>
        <w:t xml:space="preserve"> թվականի</w:t>
      </w:r>
      <w:r>
        <w:rPr>
          <w:rFonts w:ascii="GHEA Mariam" w:hAnsi="GHEA Mariam"/>
          <w:lang w:val="hy-AM" w:eastAsia="zh-CN"/>
        </w:rPr>
        <w:t xml:space="preserve"> հուլիսի </w:t>
      </w:r>
      <w:r w:rsidRPr="00E67AA6">
        <w:rPr>
          <w:rFonts w:ascii="GHEA Mariam" w:hAnsi="GHEA Mariam"/>
          <w:lang w:val="hy-AM" w:eastAsia="zh-CN"/>
        </w:rPr>
        <w:t>1</w:t>
      </w:r>
      <w:r>
        <w:rPr>
          <w:rFonts w:ascii="GHEA Mariam" w:hAnsi="GHEA Mariam"/>
          <w:lang w:val="hy-AM" w:eastAsia="zh-CN"/>
        </w:rPr>
        <w:t>1</w:t>
      </w:r>
      <w:r w:rsidRPr="00E67AA6">
        <w:rPr>
          <w:rFonts w:ascii="GHEA Mariam" w:hAnsi="GHEA Mariam"/>
          <w:lang w:val="hy-AM" w:eastAsia="zh-CN"/>
        </w:rPr>
        <w:t>-ի թիվ Ե</w:t>
      </w:r>
      <w:r>
        <w:rPr>
          <w:rFonts w:ascii="GHEA Mariam" w:hAnsi="GHEA Mariam"/>
          <w:lang w:val="hy-AM" w:eastAsia="zh-CN"/>
        </w:rPr>
        <w:t>Դ</w:t>
      </w:r>
      <w:r w:rsidRPr="00E67AA6">
        <w:rPr>
          <w:rFonts w:ascii="GHEA Mariam" w:hAnsi="GHEA Mariam"/>
          <w:lang w:val="hy-AM" w:eastAsia="zh-CN"/>
        </w:rPr>
        <w:t>/</w:t>
      </w:r>
      <w:r>
        <w:rPr>
          <w:rFonts w:ascii="GHEA Mariam" w:hAnsi="GHEA Mariam"/>
          <w:lang w:val="hy-AM" w:eastAsia="zh-CN"/>
        </w:rPr>
        <w:t>1157</w:t>
      </w:r>
      <w:r w:rsidRPr="00E67AA6">
        <w:rPr>
          <w:rFonts w:ascii="GHEA Mariam" w:hAnsi="GHEA Mariam"/>
          <w:lang w:val="hy-AM" w:eastAsia="zh-CN"/>
        </w:rPr>
        <w:t>/01/1</w:t>
      </w:r>
      <w:r>
        <w:rPr>
          <w:rFonts w:ascii="GHEA Mariam" w:hAnsi="GHEA Mariam"/>
          <w:lang w:val="hy-AM" w:eastAsia="zh-CN"/>
        </w:rPr>
        <w:t>9</w:t>
      </w:r>
      <w:r w:rsidRPr="00E67AA6">
        <w:rPr>
          <w:rFonts w:ascii="GHEA Mariam" w:hAnsi="GHEA Mariam"/>
          <w:lang w:val="hy-AM" w:eastAsia="zh-CN"/>
        </w:rPr>
        <w:t xml:space="preserve"> </w:t>
      </w:r>
      <w:r w:rsidRPr="00872C02">
        <w:rPr>
          <w:rFonts w:ascii="GHEA Mariam" w:hAnsi="GHEA Mariam"/>
          <w:color w:val="000000" w:themeColor="text1"/>
          <w:lang w:val="hy-AM" w:eastAsia="zh-CN"/>
        </w:rPr>
        <w:t>որոշումը,</w:t>
      </w:r>
      <w:r>
        <w:rPr>
          <w:rFonts w:ascii="GHEA Mariam" w:hAnsi="GHEA Mariam"/>
          <w:color w:val="000000" w:themeColor="text1"/>
          <w:lang w:val="hy-AM" w:eastAsia="zh-CN"/>
        </w:rPr>
        <w:t xml:space="preserve"> </w:t>
      </w:r>
      <w:r w:rsidRPr="009D2974">
        <w:rPr>
          <w:rFonts w:ascii="GHEA Mariam" w:hAnsi="GHEA Mariam"/>
          <w:i/>
          <w:iCs/>
          <w:color w:val="000000" w:themeColor="text1"/>
          <w:lang w:val="hy-AM" w:eastAsia="zh-CN"/>
        </w:rPr>
        <w:t>Վահե Բադիկյանի</w:t>
      </w:r>
      <w:r w:rsidRPr="009D2974">
        <w:rPr>
          <w:rFonts w:ascii="GHEA Mariam" w:hAnsi="GHEA Mariam"/>
          <w:color w:val="000000" w:themeColor="text1"/>
          <w:lang w:val="hy-AM" w:eastAsia="zh-CN"/>
        </w:rPr>
        <w:t xml:space="preserve"> գործով 2025 թվականի </w:t>
      </w:r>
      <w:r>
        <w:rPr>
          <w:rFonts w:ascii="GHEA Mariam" w:hAnsi="GHEA Mariam"/>
          <w:color w:val="000000" w:themeColor="text1"/>
          <w:lang w:val="hy-AM" w:eastAsia="zh-CN"/>
        </w:rPr>
        <w:t>նոյեմբերի</w:t>
      </w:r>
      <w:r w:rsidRPr="009D2974">
        <w:rPr>
          <w:rFonts w:ascii="GHEA Mariam" w:hAnsi="GHEA Mariam"/>
          <w:color w:val="000000" w:themeColor="text1"/>
          <w:lang w:val="hy-AM" w:eastAsia="zh-CN"/>
        </w:rPr>
        <w:t xml:space="preserve"> </w:t>
      </w:r>
      <w:r>
        <w:rPr>
          <w:rFonts w:ascii="GHEA Mariam" w:hAnsi="GHEA Mariam"/>
          <w:color w:val="000000" w:themeColor="text1"/>
          <w:lang w:val="hy-AM" w:eastAsia="zh-CN"/>
        </w:rPr>
        <w:t>21</w:t>
      </w:r>
      <w:r w:rsidRPr="009D2974">
        <w:rPr>
          <w:rFonts w:ascii="GHEA Mariam" w:hAnsi="GHEA Mariam"/>
          <w:color w:val="000000" w:themeColor="text1"/>
          <w:lang w:val="hy-AM" w:eastAsia="zh-CN"/>
        </w:rPr>
        <w:t>-ի թիվ ԼԴ4/0036/01/23 որոշումը։</w:t>
      </w:r>
      <w:r>
        <w:rPr>
          <w:rFonts w:ascii="GHEA Mariam" w:hAnsi="GHEA Mariam"/>
          <w:color w:val="000000" w:themeColor="text1"/>
          <w:lang w:val="hy-AM" w:eastAsia="zh-CN"/>
        </w:rPr>
        <w:t xml:space="preserve"> </w:t>
      </w:r>
    </w:p>
  </w:footnote>
  <w:footnote w:id="5">
    <w:p w14:paraId="38A197F5" w14:textId="6A9CAB11" w:rsidR="00AC77B3" w:rsidRPr="008F6979" w:rsidRDefault="00AC77B3">
      <w:pPr>
        <w:pStyle w:val="FootnoteText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 սույն որոշման 7-րդ կետը։</w:t>
      </w:r>
    </w:p>
  </w:footnote>
  <w:footnote w:id="6">
    <w:p w14:paraId="490C66B8" w14:textId="29BC6AE5" w:rsidR="000B2C9E" w:rsidRPr="008F6979" w:rsidRDefault="000B2C9E">
      <w:pPr>
        <w:pStyle w:val="FootnoteText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 սույն որոշման 8-րդ կետը։</w:t>
      </w:r>
    </w:p>
  </w:footnote>
  <w:footnote w:id="7">
    <w:p w14:paraId="4F341578" w14:textId="3080144B" w:rsidR="00C91318" w:rsidRPr="008F6979" w:rsidRDefault="00C91318" w:rsidP="00C91318">
      <w:pPr>
        <w:pStyle w:val="FootnoteText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 սույն որոշման</w:t>
      </w:r>
      <w:r w:rsidR="00AC77B3" w:rsidRPr="008F6979">
        <w:rPr>
          <w:rFonts w:ascii="GHEA Mariam" w:hAnsi="GHEA Mariam"/>
          <w:lang w:val="hy-AM"/>
        </w:rPr>
        <w:t xml:space="preserve"> </w:t>
      </w:r>
      <w:r w:rsidRPr="008F6979">
        <w:rPr>
          <w:rFonts w:ascii="GHEA Mariam" w:hAnsi="GHEA Mariam"/>
          <w:lang w:val="hy-AM"/>
        </w:rPr>
        <w:t>9-րդ կետը։</w:t>
      </w:r>
    </w:p>
    <w:p w14:paraId="51924660" w14:textId="1C2888CB" w:rsidR="00C91318" w:rsidRPr="008F6979" w:rsidRDefault="00C91318">
      <w:pPr>
        <w:pStyle w:val="FootnoteText"/>
        <w:rPr>
          <w:rFonts w:ascii="GHEA Mariam" w:hAnsi="GHEA Mariam"/>
          <w:lang w:val="hy-AM"/>
        </w:rPr>
      </w:pPr>
    </w:p>
  </w:footnote>
  <w:footnote w:id="8">
    <w:p w14:paraId="1B4C394D" w14:textId="77F8E599" w:rsidR="007A1179" w:rsidRPr="008F6979" w:rsidRDefault="007A1179" w:rsidP="006B6598">
      <w:pPr>
        <w:pStyle w:val="FootnoteText"/>
        <w:ind w:right="-2"/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Տե՛ս, </w:t>
      </w:r>
      <w:r w:rsidRPr="008F6979">
        <w:rPr>
          <w:rFonts w:ascii="GHEA Mariam" w:hAnsi="GHEA Mariam"/>
          <w:i/>
          <w:lang w:val="hy-AM"/>
        </w:rPr>
        <w:t>mutatis mutandis</w:t>
      </w:r>
      <w:r w:rsidRPr="008F6979">
        <w:rPr>
          <w:rFonts w:ascii="GHEA Mariam" w:hAnsi="GHEA Mariam"/>
          <w:lang w:val="hy-AM"/>
        </w:rPr>
        <w:t xml:space="preserve">, Վճռաբեկ դատարանի՝ </w:t>
      </w:r>
      <w:r w:rsidRPr="008F6979">
        <w:rPr>
          <w:rFonts w:ascii="GHEA Mariam" w:hAnsi="GHEA Mariam"/>
          <w:i/>
          <w:iCs/>
          <w:lang w:val="hy-AM"/>
        </w:rPr>
        <w:t>Վարուժան Ավետիսյանի</w:t>
      </w:r>
      <w:r w:rsidRPr="008F6979">
        <w:rPr>
          <w:rFonts w:ascii="GHEA Mariam" w:hAnsi="GHEA Mariam"/>
          <w:lang w:val="hy-AM"/>
        </w:rPr>
        <w:t xml:space="preserve"> գործով 2011 թվականի հոկտեմբերի 20-ի թիվ ՍԴ3/0013/01/11, </w:t>
      </w:r>
      <w:r w:rsidRPr="008F6979">
        <w:rPr>
          <w:rFonts w:ascii="GHEA Mariam" w:hAnsi="GHEA Mariam"/>
          <w:i/>
          <w:iCs/>
          <w:lang w:val="hy-AM"/>
        </w:rPr>
        <w:t>Դավիթ Սիմիդյանի</w:t>
      </w:r>
      <w:r w:rsidRPr="008F6979">
        <w:rPr>
          <w:rFonts w:ascii="GHEA Mariam" w:hAnsi="GHEA Mariam"/>
          <w:lang w:val="hy-AM"/>
        </w:rPr>
        <w:t xml:space="preserve"> գործով 2014 թվականի դեկտեմբերի 16-ի թիվ ԵԷԴ/0122/01/13, </w:t>
      </w:r>
      <w:r w:rsidRPr="008F6979">
        <w:rPr>
          <w:rFonts w:ascii="GHEA Mariam" w:hAnsi="GHEA Mariam"/>
          <w:i/>
          <w:iCs/>
          <w:lang w:val="hy-AM"/>
        </w:rPr>
        <w:t>Վարդան Ղազարյանի</w:t>
      </w:r>
      <w:r w:rsidRPr="008F6979">
        <w:rPr>
          <w:rFonts w:ascii="GHEA Mariam" w:hAnsi="GHEA Mariam"/>
          <w:lang w:val="hy-AM"/>
        </w:rPr>
        <w:t xml:space="preserve"> գործով 2015 թվականի փետրվարի 27-ի թիվ ԱՎԴ/0002/01/14 որոշումները։</w:t>
      </w:r>
    </w:p>
  </w:footnote>
  <w:footnote w:id="9">
    <w:p w14:paraId="2767EF34" w14:textId="77777777" w:rsidR="00965C68" w:rsidRPr="008F6979" w:rsidRDefault="00965C68" w:rsidP="00965C68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Տե´ս, </w:t>
      </w:r>
      <w:r w:rsidRPr="008F6979">
        <w:rPr>
          <w:rFonts w:ascii="GHEA Mariam" w:hAnsi="GHEA Mariam"/>
          <w:i/>
          <w:iCs/>
          <w:lang w:val="hy-AM"/>
        </w:rPr>
        <w:t>mutatis mutandis</w:t>
      </w:r>
      <w:r w:rsidRPr="008F6979">
        <w:rPr>
          <w:rFonts w:ascii="GHEA Mariam" w:hAnsi="GHEA Mariam"/>
          <w:lang w:val="hy-AM"/>
        </w:rPr>
        <w:t xml:space="preserve">, Վճռաբեկ դատարանի` </w:t>
      </w:r>
      <w:r w:rsidRPr="008F6979">
        <w:rPr>
          <w:rFonts w:ascii="GHEA Mariam" w:hAnsi="GHEA Mariam"/>
          <w:i/>
          <w:iCs/>
          <w:lang w:val="hy-AM"/>
        </w:rPr>
        <w:t>Գարուշ Մադաթյանի</w:t>
      </w:r>
      <w:r w:rsidRPr="008F6979">
        <w:rPr>
          <w:rFonts w:ascii="GHEA Mariam" w:hAnsi="GHEA Mariam"/>
          <w:lang w:val="hy-AM"/>
        </w:rPr>
        <w:t xml:space="preserve"> գործով 2009 թվականի փետրվարի 17-ի թիվ ԵՇԴ/0029/01/08, </w:t>
      </w:r>
      <w:r w:rsidRPr="008F6979">
        <w:rPr>
          <w:rFonts w:ascii="GHEA Mariam" w:hAnsi="GHEA Mariam"/>
          <w:i/>
          <w:iCs/>
          <w:lang w:val="hy-AM"/>
        </w:rPr>
        <w:t>Նարեկ Սարգսյանի</w:t>
      </w:r>
      <w:r w:rsidRPr="008F6979">
        <w:rPr>
          <w:rFonts w:ascii="GHEA Mariam" w:hAnsi="GHEA Mariam"/>
          <w:lang w:val="hy-AM"/>
        </w:rPr>
        <w:t xml:space="preserve"> գործով 2011 թվականի դեկտեմբերի 22-ի թիվ ԵԿԴ/0042/01/11, </w:t>
      </w:r>
      <w:r w:rsidRPr="008F6979">
        <w:rPr>
          <w:rFonts w:ascii="GHEA Mariam" w:hAnsi="GHEA Mariam"/>
          <w:i/>
          <w:iCs/>
          <w:lang w:val="hy-AM"/>
        </w:rPr>
        <w:t>Արմեն Շահբազյանի</w:t>
      </w:r>
      <w:r w:rsidRPr="008F6979">
        <w:rPr>
          <w:rFonts w:ascii="GHEA Mariam" w:hAnsi="GHEA Mariam"/>
          <w:lang w:val="hy-AM"/>
        </w:rPr>
        <w:t xml:space="preserve"> գործով 2014 թվականի օգոստոսի 15-ի թիվ ԵՇԴ/0143/01/13, </w:t>
      </w:r>
      <w:r w:rsidRPr="008F6979">
        <w:rPr>
          <w:rFonts w:ascii="GHEA Mariam" w:hAnsi="GHEA Mariam"/>
          <w:i/>
          <w:iCs/>
          <w:lang w:val="hy-AM"/>
        </w:rPr>
        <w:t>Արարատ Ավագյանի և Վահան Սահակյանի</w:t>
      </w:r>
      <w:r w:rsidRPr="008F6979">
        <w:rPr>
          <w:rFonts w:ascii="GHEA Mariam" w:hAnsi="GHEA Mariam"/>
          <w:lang w:val="hy-AM"/>
        </w:rPr>
        <w:t xml:space="preserve"> գործով 2014 թվականի հոկտեմբերի 31-ի թիվ ԵԿԴ/0252/01/13, </w:t>
      </w:r>
      <w:r w:rsidRPr="008F6979">
        <w:rPr>
          <w:rFonts w:ascii="GHEA Mariam" w:hAnsi="GHEA Mariam"/>
          <w:i/>
          <w:iCs/>
          <w:lang w:val="hy-AM"/>
        </w:rPr>
        <w:t>Գարսևան Ոսկանյանի</w:t>
      </w:r>
      <w:r w:rsidRPr="008F6979">
        <w:rPr>
          <w:rFonts w:ascii="GHEA Mariam" w:hAnsi="GHEA Mariam"/>
          <w:lang w:val="hy-AM"/>
        </w:rPr>
        <w:t xml:space="preserve"> գործով 2014 թվականի հոկտեմբերի 31-ի թիվ ԵԷԴ/0119/01/13, </w:t>
      </w:r>
      <w:r w:rsidRPr="008F6979">
        <w:rPr>
          <w:rFonts w:ascii="GHEA Mariam" w:hAnsi="GHEA Mariam"/>
          <w:i/>
          <w:iCs/>
          <w:lang w:val="hy-AM"/>
        </w:rPr>
        <w:t>Գառնիկ Գալստյանի</w:t>
      </w:r>
      <w:r w:rsidRPr="008F6979">
        <w:rPr>
          <w:rFonts w:ascii="GHEA Mariam" w:hAnsi="GHEA Mariam"/>
          <w:lang w:val="hy-AM"/>
        </w:rPr>
        <w:t xml:space="preserve"> գործով 2014 թվականի դեկտեմբերի 16-ի թիվ ԵՄԴ/0027/01/14, </w:t>
      </w:r>
      <w:r w:rsidRPr="008F6979">
        <w:rPr>
          <w:rFonts w:ascii="GHEA Mariam" w:hAnsi="GHEA Mariam"/>
          <w:i/>
          <w:iCs/>
          <w:lang w:val="hy-AM"/>
        </w:rPr>
        <w:t>Էդվարդ Ադամյանի</w:t>
      </w:r>
      <w:r w:rsidRPr="008F6979">
        <w:rPr>
          <w:rFonts w:ascii="GHEA Mariam" w:hAnsi="GHEA Mariam"/>
          <w:lang w:val="hy-AM"/>
        </w:rPr>
        <w:t xml:space="preserve"> գործով 2014 թվականի դեկտեմբերի 16-ի թիվ ԵԷԴ/0048/01/14, </w:t>
      </w:r>
      <w:r w:rsidRPr="008F6979">
        <w:rPr>
          <w:rFonts w:ascii="GHEA Mariam" w:hAnsi="GHEA Mariam"/>
          <w:i/>
          <w:iCs/>
          <w:lang w:val="hy-AM"/>
        </w:rPr>
        <w:t>Սարգիս Խաչատրյանի</w:t>
      </w:r>
      <w:r w:rsidRPr="008F6979">
        <w:rPr>
          <w:rFonts w:ascii="GHEA Mariam" w:hAnsi="GHEA Mariam"/>
          <w:lang w:val="hy-AM"/>
        </w:rPr>
        <w:t xml:space="preserve"> գործով 2015 թվականի մարտի 27-ի թիվ ՏԴ/0031/01/14, </w:t>
      </w:r>
      <w:r w:rsidRPr="008F6979">
        <w:rPr>
          <w:rFonts w:ascii="GHEA Mariam" w:hAnsi="GHEA Mariam"/>
          <w:i/>
          <w:iCs/>
          <w:lang w:val="hy-AM"/>
        </w:rPr>
        <w:t>Մարատ Սարգսյանի</w:t>
      </w:r>
      <w:r w:rsidRPr="008F6979">
        <w:rPr>
          <w:rFonts w:ascii="GHEA Mariam" w:hAnsi="GHEA Mariam"/>
          <w:lang w:val="hy-AM"/>
        </w:rPr>
        <w:t xml:space="preserve"> գործով 2015 թվականի հունիսի 5-ի թիվ ԱՐԴ/0144/01/12, </w:t>
      </w:r>
      <w:r w:rsidRPr="008F6979">
        <w:rPr>
          <w:rFonts w:ascii="GHEA Mariam" w:hAnsi="GHEA Mariam"/>
          <w:i/>
          <w:iCs/>
          <w:lang w:val="hy-AM"/>
        </w:rPr>
        <w:t>Նարեկ Խաչատրյանի</w:t>
      </w:r>
      <w:r w:rsidRPr="008F6979">
        <w:rPr>
          <w:rFonts w:ascii="GHEA Mariam" w:hAnsi="GHEA Mariam"/>
          <w:lang w:val="hy-AM"/>
        </w:rPr>
        <w:t xml:space="preserve"> գործով 2015 թվականի օգոստոսի 28-ի թիվ ԵԿԴ/0191/01/14 և </w:t>
      </w:r>
      <w:r w:rsidRPr="008F6979">
        <w:rPr>
          <w:rFonts w:ascii="GHEA Mariam" w:hAnsi="GHEA Mariam"/>
          <w:i/>
          <w:iCs/>
          <w:lang w:val="hy-AM"/>
        </w:rPr>
        <w:t>Ռուզաննա Գևորգյանի</w:t>
      </w:r>
      <w:r w:rsidRPr="008F6979">
        <w:rPr>
          <w:rFonts w:ascii="GHEA Mariam" w:hAnsi="GHEA Mariam"/>
          <w:lang w:val="hy-AM"/>
        </w:rPr>
        <w:t xml:space="preserve"> գործով 2022 թվականի սեպտեմբերի 16-ի թիվ ԱՐԴ/0008/01/20 որոշումները։</w:t>
      </w:r>
    </w:p>
  </w:footnote>
  <w:footnote w:id="10">
    <w:p w14:paraId="06A108FA" w14:textId="77777777" w:rsidR="00E044F3" w:rsidRPr="008F6979" w:rsidRDefault="00E044F3" w:rsidP="00E044F3">
      <w:pPr>
        <w:pStyle w:val="FootnoteText"/>
        <w:tabs>
          <w:tab w:val="left" w:pos="-284"/>
        </w:tabs>
        <w:jc w:val="both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Տե՛ս Վճռաբեկ դատարանի՝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>Արմեն Շահբազյանի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գործով 2014 թվականի օգոստոսի 15-ի թիվ ԵՇԴ/0143/01/13, </w:t>
      </w:r>
      <w:r w:rsidRPr="008F6979">
        <w:rPr>
          <w:rFonts w:ascii="GHEA Mariam" w:hAnsi="GHEA Mariam"/>
          <w:i/>
          <w:iCs/>
          <w:lang w:val="hy-AM"/>
        </w:rPr>
        <w:t xml:space="preserve">Արմեն Գրիգորյանի 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գործով </w:t>
      </w:r>
      <w:r w:rsidRPr="008F6979">
        <w:rPr>
          <w:rFonts w:ascii="GHEA Mariam" w:hAnsi="GHEA Mariam"/>
          <w:lang w:val="hy-AM"/>
        </w:rPr>
        <w:t xml:space="preserve">2021 թվականի փետրվարի 10-ի 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թիվ </w:t>
      </w:r>
      <w:r w:rsidRPr="008F6979">
        <w:rPr>
          <w:rFonts w:ascii="GHEA Mariam" w:hAnsi="GHEA Mariam"/>
          <w:lang w:val="hy-AM"/>
        </w:rPr>
        <w:t xml:space="preserve">ԵԴ/0335/01/19,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>Սարգիս Խաչատրյանի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գործով 2015 թվականի մարտի 27-ի թիվ ՏԴ/0031/01/14,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>Նարեկ Խաչատրյանի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գործով 2015 թվականի օգոստոսի 28-ի թիվ ԵԿԴ/0191/01/14,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>Արսեն Կարապետյանի և Ռուբեն Գուլգուլյանի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գործով 2015 թվականի օգոստոսի 28-ի թիվ ԵԱԴԴ/0011/01/14,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 xml:space="preserve">Սերգեյ Աբովյանի 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գործով 2016 թվականի հունիսի 24-ի թիվ ԵԱԴԴ/0038/01/15, </w:t>
      </w:r>
      <w:r w:rsidRPr="008F6979">
        <w:rPr>
          <w:rFonts w:ascii="GHEA Mariam" w:hAnsi="GHEA Mariam"/>
          <w:i/>
          <w:shd w:val="clear" w:color="auto" w:fill="FFFFFF"/>
          <w:lang w:val="hy-AM"/>
        </w:rPr>
        <w:t>Անդրանիկ Ալավերդյանի</w:t>
      </w:r>
      <w:r w:rsidRPr="008F6979">
        <w:rPr>
          <w:rFonts w:ascii="GHEA Mariam" w:hAnsi="GHEA Mariam"/>
          <w:shd w:val="clear" w:color="auto" w:fill="FFFFFF"/>
          <w:lang w:val="hy-AM"/>
        </w:rPr>
        <w:t xml:space="preserve"> գործով 2021 թվականի հուլիսի 20-ի թիվ ԿԴ2/0026/01/19 որոշումները:</w:t>
      </w:r>
    </w:p>
  </w:footnote>
  <w:footnote w:id="11">
    <w:p w14:paraId="51B1E6F0" w14:textId="033FA7FF" w:rsidR="008F6979" w:rsidRPr="008F6979" w:rsidRDefault="008F6979">
      <w:pPr>
        <w:pStyle w:val="FootnoteText"/>
        <w:rPr>
          <w:rFonts w:ascii="GHEA Mariam" w:hAnsi="GHEA Mariam"/>
          <w:lang w:val="hy-AM"/>
        </w:rPr>
      </w:pPr>
      <w:r w:rsidRPr="008F6979">
        <w:rPr>
          <w:rStyle w:val="FootnoteReference"/>
          <w:rFonts w:ascii="GHEA Mariam" w:hAnsi="GHEA Mariam"/>
        </w:rPr>
        <w:footnoteRef/>
      </w:r>
      <w:r w:rsidRPr="008F6979">
        <w:rPr>
          <w:rFonts w:ascii="GHEA Mariam" w:hAnsi="GHEA Mariam"/>
          <w:lang w:val="hy-AM"/>
        </w:rPr>
        <w:t xml:space="preserve"> Տե</w:t>
      </w:r>
      <w:r>
        <w:rPr>
          <w:rFonts w:ascii="GHEA Mariam" w:hAnsi="GHEA Mariam"/>
          <w:lang w:val="hy-AM"/>
        </w:rPr>
        <w:t>՛</w:t>
      </w:r>
      <w:r w:rsidRPr="008F6979">
        <w:rPr>
          <w:rFonts w:ascii="GHEA Mariam" w:hAnsi="GHEA Mariam"/>
          <w:lang w:val="hy-AM"/>
        </w:rPr>
        <w:t>ս սույն որոշման 9-րդ կետը։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511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F282E6" w14:textId="1650E307" w:rsidR="0045033D" w:rsidRDefault="0045033D" w:rsidP="00D2475A">
        <w:pPr>
          <w:pStyle w:val="Header"/>
          <w:ind w:right="-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77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CBF2025" w14:textId="77777777" w:rsidR="0045033D" w:rsidRDefault="0045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58C"/>
    <w:multiLevelType w:val="hybridMultilevel"/>
    <w:tmpl w:val="3D46229C"/>
    <w:lvl w:ilvl="0" w:tplc="BF42F5D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EC5D6B"/>
    <w:multiLevelType w:val="hybridMultilevel"/>
    <w:tmpl w:val="E79E15DC"/>
    <w:lvl w:ilvl="0" w:tplc="9C9C9718">
      <w:numFmt w:val="bullet"/>
      <w:lvlText w:val="-"/>
      <w:lvlJc w:val="left"/>
      <w:pPr>
        <w:ind w:left="927" w:hanging="360"/>
      </w:pPr>
      <w:rPr>
        <w:rFonts w:ascii="Cambria Math" w:eastAsia="Arial Unicode MS" w:hAnsi="Cambria Math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6404CF6"/>
    <w:multiLevelType w:val="hybridMultilevel"/>
    <w:tmpl w:val="CF10524C"/>
    <w:lvl w:ilvl="0" w:tplc="B07AAD88">
      <w:start w:val="41"/>
      <w:numFmt w:val="decimal"/>
      <w:lvlText w:val="%1."/>
      <w:lvlJc w:val="left"/>
      <w:rPr>
        <w:rFonts w:cs="Times New Roman" w:hint="default"/>
        <w:b w:val="0"/>
        <w:i w:val="0"/>
        <w:iCs w:val="0"/>
      </w:rPr>
    </w:lvl>
    <w:lvl w:ilvl="1" w:tplc="04090011">
      <w:start w:val="1"/>
      <w:numFmt w:val="decimal"/>
      <w:lvlText w:val="%2)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5F"/>
    <w:rsid w:val="00000B09"/>
    <w:rsid w:val="00002F94"/>
    <w:rsid w:val="00005046"/>
    <w:rsid w:val="00005A14"/>
    <w:rsid w:val="00005D26"/>
    <w:rsid w:val="00006393"/>
    <w:rsid w:val="000063EB"/>
    <w:rsid w:val="00007DD2"/>
    <w:rsid w:val="00012853"/>
    <w:rsid w:val="000140B4"/>
    <w:rsid w:val="00016A87"/>
    <w:rsid w:val="00022C78"/>
    <w:rsid w:val="00023A86"/>
    <w:rsid w:val="00023F5F"/>
    <w:rsid w:val="00024990"/>
    <w:rsid w:val="00024C4B"/>
    <w:rsid w:val="00027159"/>
    <w:rsid w:val="0002745F"/>
    <w:rsid w:val="00027490"/>
    <w:rsid w:val="00027C99"/>
    <w:rsid w:val="00027FEA"/>
    <w:rsid w:val="0003513C"/>
    <w:rsid w:val="000401D5"/>
    <w:rsid w:val="0004247A"/>
    <w:rsid w:val="0004256E"/>
    <w:rsid w:val="00050AEF"/>
    <w:rsid w:val="0005475C"/>
    <w:rsid w:val="000570D1"/>
    <w:rsid w:val="00057428"/>
    <w:rsid w:val="000574A0"/>
    <w:rsid w:val="00060178"/>
    <w:rsid w:val="000603EC"/>
    <w:rsid w:val="000612FB"/>
    <w:rsid w:val="000619FD"/>
    <w:rsid w:val="00062E57"/>
    <w:rsid w:val="00063FC7"/>
    <w:rsid w:val="000645E7"/>
    <w:rsid w:val="000649F9"/>
    <w:rsid w:val="00065375"/>
    <w:rsid w:val="00073B7B"/>
    <w:rsid w:val="00073F18"/>
    <w:rsid w:val="000745AE"/>
    <w:rsid w:val="0007472A"/>
    <w:rsid w:val="0007557E"/>
    <w:rsid w:val="0008026C"/>
    <w:rsid w:val="00080423"/>
    <w:rsid w:val="00081EEE"/>
    <w:rsid w:val="00081F88"/>
    <w:rsid w:val="000836B8"/>
    <w:rsid w:val="0008526C"/>
    <w:rsid w:val="00085F37"/>
    <w:rsid w:val="000861F7"/>
    <w:rsid w:val="0008667C"/>
    <w:rsid w:val="00090273"/>
    <w:rsid w:val="000907A6"/>
    <w:rsid w:val="00092F19"/>
    <w:rsid w:val="00092F26"/>
    <w:rsid w:val="000958E0"/>
    <w:rsid w:val="000A24C3"/>
    <w:rsid w:val="000A3FA6"/>
    <w:rsid w:val="000A492B"/>
    <w:rsid w:val="000A4F9C"/>
    <w:rsid w:val="000A6C32"/>
    <w:rsid w:val="000B0286"/>
    <w:rsid w:val="000B25E0"/>
    <w:rsid w:val="000B2C9E"/>
    <w:rsid w:val="000B3079"/>
    <w:rsid w:val="000B3EB3"/>
    <w:rsid w:val="000B5A6F"/>
    <w:rsid w:val="000B6C1B"/>
    <w:rsid w:val="000B7D18"/>
    <w:rsid w:val="000C05EF"/>
    <w:rsid w:val="000C2ED4"/>
    <w:rsid w:val="000C3FD8"/>
    <w:rsid w:val="000C4599"/>
    <w:rsid w:val="000C45D3"/>
    <w:rsid w:val="000C7CFE"/>
    <w:rsid w:val="000D0794"/>
    <w:rsid w:val="000D1FBC"/>
    <w:rsid w:val="000D3B6A"/>
    <w:rsid w:val="000D40A2"/>
    <w:rsid w:val="000D4CC1"/>
    <w:rsid w:val="000D60BD"/>
    <w:rsid w:val="000D6883"/>
    <w:rsid w:val="000D7BCB"/>
    <w:rsid w:val="000E211C"/>
    <w:rsid w:val="000E4929"/>
    <w:rsid w:val="000E5003"/>
    <w:rsid w:val="000F0C76"/>
    <w:rsid w:val="000F3464"/>
    <w:rsid w:val="000F4E19"/>
    <w:rsid w:val="000F510F"/>
    <w:rsid w:val="000F540F"/>
    <w:rsid w:val="000F64D0"/>
    <w:rsid w:val="00101137"/>
    <w:rsid w:val="00102E83"/>
    <w:rsid w:val="00103A4E"/>
    <w:rsid w:val="00103BD8"/>
    <w:rsid w:val="00105CEB"/>
    <w:rsid w:val="0010789F"/>
    <w:rsid w:val="00107A1C"/>
    <w:rsid w:val="00107FA3"/>
    <w:rsid w:val="00110763"/>
    <w:rsid w:val="0011125D"/>
    <w:rsid w:val="00112302"/>
    <w:rsid w:val="00112653"/>
    <w:rsid w:val="00113BCB"/>
    <w:rsid w:val="001150F8"/>
    <w:rsid w:val="00117FB4"/>
    <w:rsid w:val="0012049A"/>
    <w:rsid w:val="00121E6E"/>
    <w:rsid w:val="00123B9E"/>
    <w:rsid w:val="00127C03"/>
    <w:rsid w:val="00131200"/>
    <w:rsid w:val="00142461"/>
    <w:rsid w:val="00145D7A"/>
    <w:rsid w:val="00145FBA"/>
    <w:rsid w:val="00147BD0"/>
    <w:rsid w:val="00151970"/>
    <w:rsid w:val="001531E3"/>
    <w:rsid w:val="00153E42"/>
    <w:rsid w:val="0015503A"/>
    <w:rsid w:val="00157150"/>
    <w:rsid w:val="001606A3"/>
    <w:rsid w:val="001627D0"/>
    <w:rsid w:val="00162A45"/>
    <w:rsid w:val="0016344C"/>
    <w:rsid w:val="00163C94"/>
    <w:rsid w:val="001659C0"/>
    <w:rsid w:val="0016609E"/>
    <w:rsid w:val="0017149D"/>
    <w:rsid w:val="00171F22"/>
    <w:rsid w:val="001736FF"/>
    <w:rsid w:val="00174E68"/>
    <w:rsid w:val="00175762"/>
    <w:rsid w:val="00176C31"/>
    <w:rsid w:val="00182895"/>
    <w:rsid w:val="00183654"/>
    <w:rsid w:val="001901A8"/>
    <w:rsid w:val="0019157C"/>
    <w:rsid w:val="0019498B"/>
    <w:rsid w:val="00194DE6"/>
    <w:rsid w:val="0019573F"/>
    <w:rsid w:val="001A1A65"/>
    <w:rsid w:val="001A6123"/>
    <w:rsid w:val="001B0BE6"/>
    <w:rsid w:val="001B1C6A"/>
    <w:rsid w:val="001B20B4"/>
    <w:rsid w:val="001B64E0"/>
    <w:rsid w:val="001B72AC"/>
    <w:rsid w:val="001C30B0"/>
    <w:rsid w:val="001C5642"/>
    <w:rsid w:val="001C5EEE"/>
    <w:rsid w:val="001D06E5"/>
    <w:rsid w:val="001D0AA0"/>
    <w:rsid w:val="001D13C1"/>
    <w:rsid w:val="001D2BD5"/>
    <w:rsid w:val="001D3171"/>
    <w:rsid w:val="001D3B88"/>
    <w:rsid w:val="001D55E3"/>
    <w:rsid w:val="001D5D46"/>
    <w:rsid w:val="001D679C"/>
    <w:rsid w:val="001D6E26"/>
    <w:rsid w:val="001E3A12"/>
    <w:rsid w:val="001E4535"/>
    <w:rsid w:val="001E714E"/>
    <w:rsid w:val="001E718E"/>
    <w:rsid w:val="001F07F0"/>
    <w:rsid w:val="001F3093"/>
    <w:rsid w:val="001F3F8F"/>
    <w:rsid w:val="001F444B"/>
    <w:rsid w:val="001F49A2"/>
    <w:rsid w:val="001F6285"/>
    <w:rsid w:val="001F6D84"/>
    <w:rsid w:val="001F76B6"/>
    <w:rsid w:val="00200FFE"/>
    <w:rsid w:val="002029AF"/>
    <w:rsid w:val="00202BD5"/>
    <w:rsid w:val="00203832"/>
    <w:rsid w:val="00203D30"/>
    <w:rsid w:val="002047DE"/>
    <w:rsid w:val="00204D1D"/>
    <w:rsid w:val="002063FF"/>
    <w:rsid w:val="002073F4"/>
    <w:rsid w:val="00207617"/>
    <w:rsid w:val="0021074B"/>
    <w:rsid w:val="0021127F"/>
    <w:rsid w:val="00212548"/>
    <w:rsid w:val="00213903"/>
    <w:rsid w:val="00213A21"/>
    <w:rsid w:val="002153A6"/>
    <w:rsid w:val="00215FEA"/>
    <w:rsid w:val="00216437"/>
    <w:rsid w:val="002215EE"/>
    <w:rsid w:val="00223AE0"/>
    <w:rsid w:val="00224828"/>
    <w:rsid w:val="00224A34"/>
    <w:rsid w:val="00231EA8"/>
    <w:rsid w:val="00232F41"/>
    <w:rsid w:val="002347FA"/>
    <w:rsid w:val="002363D0"/>
    <w:rsid w:val="00236C35"/>
    <w:rsid w:val="002429F9"/>
    <w:rsid w:val="00244415"/>
    <w:rsid w:val="0025102C"/>
    <w:rsid w:val="00253AD6"/>
    <w:rsid w:val="00254B5F"/>
    <w:rsid w:val="00254D44"/>
    <w:rsid w:val="00257FC8"/>
    <w:rsid w:val="00261F95"/>
    <w:rsid w:val="00262BC3"/>
    <w:rsid w:val="00263664"/>
    <w:rsid w:val="00267C45"/>
    <w:rsid w:val="00274B58"/>
    <w:rsid w:val="00275324"/>
    <w:rsid w:val="0027564B"/>
    <w:rsid w:val="0027577D"/>
    <w:rsid w:val="00276244"/>
    <w:rsid w:val="00280447"/>
    <w:rsid w:val="0028145E"/>
    <w:rsid w:val="002853E4"/>
    <w:rsid w:val="0028546B"/>
    <w:rsid w:val="00285F1E"/>
    <w:rsid w:val="00286FD9"/>
    <w:rsid w:val="00287BC4"/>
    <w:rsid w:val="002915C9"/>
    <w:rsid w:val="002947B5"/>
    <w:rsid w:val="00296192"/>
    <w:rsid w:val="002962C2"/>
    <w:rsid w:val="0029721A"/>
    <w:rsid w:val="002973FE"/>
    <w:rsid w:val="00297FA3"/>
    <w:rsid w:val="002A1D0C"/>
    <w:rsid w:val="002A2ACF"/>
    <w:rsid w:val="002A31D8"/>
    <w:rsid w:val="002A369C"/>
    <w:rsid w:val="002A532C"/>
    <w:rsid w:val="002A6145"/>
    <w:rsid w:val="002B0371"/>
    <w:rsid w:val="002B277B"/>
    <w:rsid w:val="002B3FA5"/>
    <w:rsid w:val="002B6E2C"/>
    <w:rsid w:val="002C0631"/>
    <w:rsid w:val="002C07B7"/>
    <w:rsid w:val="002C08B5"/>
    <w:rsid w:val="002C0E90"/>
    <w:rsid w:val="002C20BF"/>
    <w:rsid w:val="002C3803"/>
    <w:rsid w:val="002C43CB"/>
    <w:rsid w:val="002C6ABF"/>
    <w:rsid w:val="002D0543"/>
    <w:rsid w:val="002D06FF"/>
    <w:rsid w:val="002D6AA3"/>
    <w:rsid w:val="002E1EB7"/>
    <w:rsid w:val="002E3AD4"/>
    <w:rsid w:val="002E53FA"/>
    <w:rsid w:val="002E674D"/>
    <w:rsid w:val="002E7201"/>
    <w:rsid w:val="002F0482"/>
    <w:rsid w:val="002F1398"/>
    <w:rsid w:val="002F3052"/>
    <w:rsid w:val="002F3B06"/>
    <w:rsid w:val="002F4CA4"/>
    <w:rsid w:val="00302A14"/>
    <w:rsid w:val="003031E2"/>
    <w:rsid w:val="00303ED1"/>
    <w:rsid w:val="00304C21"/>
    <w:rsid w:val="0030713A"/>
    <w:rsid w:val="00307721"/>
    <w:rsid w:val="00310C69"/>
    <w:rsid w:val="0031225E"/>
    <w:rsid w:val="0031633E"/>
    <w:rsid w:val="00316368"/>
    <w:rsid w:val="00317E4A"/>
    <w:rsid w:val="00321383"/>
    <w:rsid w:val="00321F2B"/>
    <w:rsid w:val="00323133"/>
    <w:rsid w:val="003244AF"/>
    <w:rsid w:val="003254A9"/>
    <w:rsid w:val="00325537"/>
    <w:rsid w:val="00327536"/>
    <w:rsid w:val="00327B25"/>
    <w:rsid w:val="00331618"/>
    <w:rsid w:val="00332C53"/>
    <w:rsid w:val="00333182"/>
    <w:rsid w:val="0033403E"/>
    <w:rsid w:val="00335FAC"/>
    <w:rsid w:val="003363CF"/>
    <w:rsid w:val="00336B16"/>
    <w:rsid w:val="003401D0"/>
    <w:rsid w:val="00340414"/>
    <w:rsid w:val="0034199F"/>
    <w:rsid w:val="0034472F"/>
    <w:rsid w:val="003465B6"/>
    <w:rsid w:val="00353E2E"/>
    <w:rsid w:val="00354F70"/>
    <w:rsid w:val="0035621A"/>
    <w:rsid w:val="00356244"/>
    <w:rsid w:val="0036493A"/>
    <w:rsid w:val="00364C2F"/>
    <w:rsid w:val="003658AD"/>
    <w:rsid w:val="00366773"/>
    <w:rsid w:val="00371210"/>
    <w:rsid w:val="003712A0"/>
    <w:rsid w:val="0037581C"/>
    <w:rsid w:val="00375E90"/>
    <w:rsid w:val="003760D4"/>
    <w:rsid w:val="003763DC"/>
    <w:rsid w:val="00382A97"/>
    <w:rsid w:val="0038462F"/>
    <w:rsid w:val="00385B11"/>
    <w:rsid w:val="00385D04"/>
    <w:rsid w:val="00386E31"/>
    <w:rsid w:val="00387818"/>
    <w:rsid w:val="00390882"/>
    <w:rsid w:val="00391BC5"/>
    <w:rsid w:val="00397768"/>
    <w:rsid w:val="00397AC2"/>
    <w:rsid w:val="003A3921"/>
    <w:rsid w:val="003A62EF"/>
    <w:rsid w:val="003A7AE3"/>
    <w:rsid w:val="003B0AE8"/>
    <w:rsid w:val="003B2E54"/>
    <w:rsid w:val="003B3857"/>
    <w:rsid w:val="003B5918"/>
    <w:rsid w:val="003B6196"/>
    <w:rsid w:val="003B61A6"/>
    <w:rsid w:val="003B6469"/>
    <w:rsid w:val="003B7582"/>
    <w:rsid w:val="003C012A"/>
    <w:rsid w:val="003C0959"/>
    <w:rsid w:val="003C0BB2"/>
    <w:rsid w:val="003C2381"/>
    <w:rsid w:val="003C2948"/>
    <w:rsid w:val="003C3D76"/>
    <w:rsid w:val="003C5703"/>
    <w:rsid w:val="003C5A96"/>
    <w:rsid w:val="003C5AF0"/>
    <w:rsid w:val="003C68C7"/>
    <w:rsid w:val="003D0C53"/>
    <w:rsid w:val="003D1DDA"/>
    <w:rsid w:val="003D4021"/>
    <w:rsid w:val="003D46B1"/>
    <w:rsid w:val="003D55A9"/>
    <w:rsid w:val="003D5EA6"/>
    <w:rsid w:val="003D60A3"/>
    <w:rsid w:val="003D7255"/>
    <w:rsid w:val="003E0317"/>
    <w:rsid w:val="003E0C21"/>
    <w:rsid w:val="003E153C"/>
    <w:rsid w:val="003E18A9"/>
    <w:rsid w:val="003E43B9"/>
    <w:rsid w:val="003E73F6"/>
    <w:rsid w:val="003F29F7"/>
    <w:rsid w:val="003F7B99"/>
    <w:rsid w:val="00403166"/>
    <w:rsid w:val="00403AF1"/>
    <w:rsid w:val="00406494"/>
    <w:rsid w:val="00412B52"/>
    <w:rsid w:val="00414601"/>
    <w:rsid w:val="00414C2E"/>
    <w:rsid w:val="00417EFF"/>
    <w:rsid w:val="0042026A"/>
    <w:rsid w:val="00420873"/>
    <w:rsid w:val="00420F46"/>
    <w:rsid w:val="00421CDF"/>
    <w:rsid w:val="004273B4"/>
    <w:rsid w:val="004275D1"/>
    <w:rsid w:val="004301E0"/>
    <w:rsid w:val="004321BA"/>
    <w:rsid w:val="00432E31"/>
    <w:rsid w:val="00433795"/>
    <w:rsid w:val="00434DD6"/>
    <w:rsid w:val="00437B48"/>
    <w:rsid w:val="00441A69"/>
    <w:rsid w:val="004435D2"/>
    <w:rsid w:val="00443AF6"/>
    <w:rsid w:val="00445398"/>
    <w:rsid w:val="004456B3"/>
    <w:rsid w:val="00446F32"/>
    <w:rsid w:val="0045033D"/>
    <w:rsid w:val="00451747"/>
    <w:rsid w:val="004519AC"/>
    <w:rsid w:val="00452151"/>
    <w:rsid w:val="00455CDF"/>
    <w:rsid w:val="00461BDB"/>
    <w:rsid w:val="0046255F"/>
    <w:rsid w:val="00463A51"/>
    <w:rsid w:val="00464958"/>
    <w:rsid w:val="00464D4E"/>
    <w:rsid w:val="00466CC6"/>
    <w:rsid w:val="00470D6A"/>
    <w:rsid w:val="00471630"/>
    <w:rsid w:val="004716D0"/>
    <w:rsid w:val="00472C26"/>
    <w:rsid w:val="00473596"/>
    <w:rsid w:val="00474E65"/>
    <w:rsid w:val="00475C03"/>
    <w:rsid w:val="0048107C"/>
    <w:rsid w:val="0048286E"/>
    <w:rsid w:val="004837BE"/>
    <w:rsid w:val="00484921"/>
    <w:rsid w:val="0048530A"/>
    <w:rsid w:val="004862F9"/>
    <w:rsid w:val="00487668"/>
    <w:rsid w:val="00490370"/>
    <w:rsid w:val="00490E22"/>
    <w:rsid w:val="00491F79"/>
    <w:rsid w:val="00492418"/>
    <w:rsid w:val="004955F6"/>
    <w:rsid w:val="0049694D"/>
    <w:rsid w:val="0049741A"/>
    <w:rsid w:val="004A19DA"/>
    <w:rsid w:val="004A1AFD"/>
    <w:rsid w:val="004A33A5"/>
    <w:rsid w:val="004A3F93"/>
    <w:rsid w:val="004A676C"/>
    <w:rsid w:val="004A71F0"/>
    <w:rsid w:val="004B07D0"/>
    <w:rsid w:val="004B0A94"/>
    <w:rsid w:val="004B144E"/>
    <w:rsid w:val="004B5277"/>
    <w:rsid w:val="004B6225"/>
    <w:rsid w:val="004C152C"/>
    <w:rsid w:val="004C19D8"/>
    <w:rsid w:val="004C2CC7"/>
    <w:rsid w:val="004C4B41"/>
    <w:rsid w:val="004C528E"/>
    <w:rsid w:val="004D0319"/>
    <w:rsid w:val="004D1AF5"/>
    <w:rsid w:val="004D508F"/>
    <w:rsid w:val="004D6344"/>
    <w:rsid w:val="004E01E7"/>
    <w:rsid w:val="004E065E"/>
    <w:rsid w:val="004E368D"/>
    <w:rsid w:val="004E38F7"/>
    <w:rsid w:val="004E54E3"/>
    <w:rsid w:val="004F1B29"/>
    <w:rsid w:val="004F7CC7"/>
    <w:rsid w:val="00500001"/>
    <w:rsid w:val="00500937"/>
    <w:rsid w:val="00501A0C"/>
    <w:rsid w:val="00502C59"/>
    <w:rsid w:val="00506061"/>
    <w:rsid w:val="00506317"/>
    <w:rsid w:val="00506928"/>
    <w:rsid w:val="00511557"/>
    <w:rsid w:val="0051424D"/>
    <w:rsid w:val="00514EA5"/>
    <w:rsid w:val="0051539F"/>
    <w:rsid w:val="0052087D"/>
    <w:rsid w:val="00521FAF"/>
    <w:rsid w:val="005222A0"/>
    <w:rsid w:val="00525C40"/>
    <w:rsid w:val="00526046"/>
    <w:rsid w:val="0052609B"/>
    <w:rsid w:val="0052671E"/>
    <w:rsid w:val="0052771F"/>
    <w:rsid w:val="00527B12"/>
    <w:rsid w:val="00527B2E"/>
    <w:rsid w:val="00527DBE"/>
    <w:rsid w:val="00532BD3"/>
    <w:rsid w:val="00533D4C"/>
    <w:rsid w:val="00533F1A"/>
    <w:rsid w:val="0053406A"/>
    <w:rsid w:val="0053504D"/>
    <w:rsid w:val="00535EC0"/>
    <w:rsid w:val="00537230"/>
    <w:rsid w:val="00537379"/>
    <w:rsid w:val="00537B38"/>
    <w:rsid w:val="00541059"/>
    <w:rsid w:val="00542777"/>
    <w:rsid w:val="005471A8"/>
    <w:rsid w:val="00553B4C"/>
    <w:rsid w:val="00553B55"/>
    <w:rsid w:val="00556EE9"/>
    <w:rsid w:val="0055757B"/>
    <w:rsid w:val="00560DF6"/>
    <w:rsid w:val="00561425"/>
    <w:rsid w:val="005614B7"/>
    <w:rsid w:val="005621B8"/>
    <w:rsid w:val="00562412"/>
    <w:rsid w:val="00563886"/>
    <w:rsid w:val="00564C22"/>
    <w:rsid w:val="00565FC5"/>
    <w:rsid w:val="0057091E"/>
    <w:rsid w:val="00571A5C"/>
    <w:rsid w:val="00575C8C"/>
    <w:rsid w:val="00577483"/>
    <w:rsid w:val="00577F3E"/>
    <w:rsid w:val="00580A8D"/>
    <w:rsid w:val="00581E0E"/>
    <w:rsid w:val="00582D79"/>
    <w:rsid w:val="00584E02"/>
    <w:rsid w:val="00585514"/>
    <w:rsid w:val="005933DB"/>
    <w:rsid w:val="00594C16"/>
    <w:rsid w:val="005956DF"/>
    <w:rsid w:val="005A0667"/>
    <w:rsid w:val="005A3011"/>
    <w:rsid w:val="005A32CE"/>
    <w:rsid w:val="005A51ED"/>
    <w:rsid w:val="005A5399"/>
    <w:rsid w:val="005A5DA6"/>
    <w:rsid w:val="005A7344"/>
    <w:rsid w:val="005A7833"/>
    <w:rsid w:val="005A78A3"/>
    <w:rsid w:val="005B006B"/>
    <w:rsid w:val="005B135A"/>
    <w:rsid w:val="005B35B9"/>
    <w:rsid w:val="005B7B39"/>
    <w:rsid w:val="005B7F27"/>
    <w:rsid w:val="005C27F2"/>
    <w:rsid w:val="005C3548"/>
    <w:rsid w:val="005C6718"/>
    <w:rsid w:val="005D0957"/>
    <w:rsid w:val="005D169E"/>
    <w:rsid w:val="005D20F0"/>
    <w:rsid w:val="005D6CD0"/>
    <w:rsid w:val="005E3BD4"/>
    <w:rsid w:val="005E46E1"/>
    <w:rsid w:val="005E5090"/>
    <w:rsid w:val="005E7AF3"/>
    <w:rsid w:val="005E7EF6"/>
    <w:rsid w:val="005F3680"/>
    <w:rsid w:val="005F4280"/>
    <w:rsid w:val="005F6CE4"/>
    <w:rsid w:val="00604590"/>
    <w:rsid w:val="00604EA7"/>
    <w:rsid w:val="006076CC"/>
    <w:rsid w:val="006102FF"/>
    <w:rsid w:val="0061082A"/>
    <w:rsid w:val="006114DA"/>
    <w:rsid w:val="00611A8D"/>
    <w:rsid w:val="006146CE"/>
    <w:rsid w:val="00616ED2"/>
    <w:rsid w:val="00617B83"/>
    <w:rsid w:val="0062059C"/>
    <w:rsid w:val="0062122A"/>
    <w:rsid w:val="00623491"/>
    <w:rsid w:val="00624637"/>
    <w:rsid w:val="00625459"/>
    <w:rsid w:val="00625A52"/>
    <w:rsid w:val="00626F31"/>
    <w:rsid w:val="00632E27"/>
    <w:rsid w:val="00635902"/>
    <w:rsid w:val="00635E65"/>
    <w:rsid w:val="00636687"/>
    <w:rsid w:val="0063724F"/>
    <w:rsid w:val="00637B65"/>
    <w:rsid w:val="006472F2"/>
    <w:rsid w:val="0065013A"/>
    <w:rsid w:val="00650CDF"/>
    <w:rsid w:val="006513E0"/>
    <w:rsid w:val="006539FE"/>
    <w:rsid w:val="00655723"/>
    <w:rsid w:val="0066159B"/>
    <w:rsid w:val="00661A0D"/>
    <w:rsid w:val="00663CC8"/>
    <w:rsid w:val="006653ED"/>
    <w:rsid w:val="00665CFF"/>
    <w:rsid w:val="00670470"/>
    <w:rsid w:val="00670FEC"/>
    <w:rsid w:val="006712A6"/>
    <w:rsid w:val="006725D8"/>
    <w:rsid w:val="0067351F"/>
    <w:rsid w:val="0067405D"/>
    <w:rsid w:val="00674529"/>
    <w:rsid w:val="00675479"/>
    <w:rsid w:val="00676B24"/>
    <w:rsid w:val="00677D48"/>
    <w:rsid w:val="00677FAC"/>
    <w:rsid w:val="006811CA"/>
    <w:rsid w:val="00681D10"/>
    <w:rsid w:val="00682A49"/>
    <w:rsid w:val="006831D5"/>
    <w:rsid w:val="00684DFA"/>
    <w:rsid w:val="00691949"/>
    <w:rsid w:val="0069306F"/>
    <w:rsid w:val="00693AA2"/>
    <w:rsid w:val="00694751"/>
    <w:rsid w:val="00695CEF"/>
    <w:rsid w:val="00695F99"/>
    <w:rsid w:val="00696B02"/>
    <w:rsid w:val="00697002"/>
    <w:rsid w:val="00697DFC"/>
    <w:rsid w:val="006A0C71"/>
    <w:rsid w:val="006A0C7D"/>
    <w:rsid w:val="006A1EEF"/>
    <w:rsid w:val="006A2069"/>
    <w:rsid w:val="006A36A7"/>
    <w:rsid w:val="006A7630"/>
    <w:rsid w:val="006A7723"/>
    <w:rsid w:val="006B43E0"/>
    <w:rsid w:val="006B6598"/>
    <w:rsid w:val="006C14F6"/>
    <w:rsid w:val="006C1E5C"/>
    <w:rsid w:val="006C38BE"/>
    <w:rsid w:val="006C40F2"/>
    <w:rsid w:val="006C5B3E"/>
    <w:rsid w:val="006C6670"/>
    <w:rsid w:val="006C6BE7"/>
    <w:rsid w:val="006C7DF3"/>
    <w:rsid w:val="006D181F"/>
    <w:rsid w:val="006D1984"/>
    <w:rsid w:val="006D4908"/>
    <w:rsid w:val="006D4963"/>
    <w:rsid w:val="006E23E9"/>
    <w:rsid w:val="006E369B"/>
    <w:rsid w:val="006E3D85"/>
    <w:rsid w:val="006E4BD6"/>
    <w:rsid w:val="006E7CE4"/>
    <w:rsid w:val="006F087B"/>
    <w:rsid w:val="006F3309"/>
    <w:rsid w:val="006F37C4"/>
    <w:rsid w:val="006F5C36"/>
    <w:rsid w:val="00700120"/>
    <w:rsid w:val="00700381"/>
    <w:rsid w:val="0070183D"/>
    <w:rsid w:val="00701AC4"/>
    <w:rsid w:val="007044D0"/>
    <w:rsid w:val="00705110"/>
    <w:rsid w:val="00705AD1"/>
    <w:rsid w:val="007063CA"/>
    <w:rsid w:val="00706660"/>
    <w:rsid w:val="007071EB"/>
    <w:rsid w:val="00710341"/>
    <w:rsid w:val="00710DF1"/>
    <w:rsid w:val="00711CE8"/>
    <w:rsid w:val="00714192"/>
    <w:rsid w:val="0071469A"/>
    <w:rsid w:val="007173EE"/>
    <w:rsid w:val="00717E42"/>
    <w:rsid w:val="00720644"/>
    <w:rsid w:val="007278E1"/>
    <w:rsid w:val="007331F9"/>
    <w:rsid w:val="00733286"/>
    <w:rsid w:val="00737054"/>
    <w:rsid w:val="00741924"/>
    <w:rsid w:val="00741C5E"/>
    <w:rsid w:val="00742E24"/>
    <w:rsid w:val="00742FE7"/>
    <w:rsid w:val="00743109"/>
    <w:rsid w:val="00743DCF"/>
    <w:rsid w:val="0074441B"/>
    <w:rsid w:val="007450BF"/>
    <w:rsid w:val="007477A2"/>
    <w:rsid w:val="007478EA"/>
    <w:rsid w:val="00750345"/>
    <w:rsid w:val="00750A39"/>
    <w:rsid w:val="007511BD"/>
    <w:rsid w:val="00753A1F"/>
    <w:rsid w:val="007541B2"/>
    <w:rsid w:val="00754ECF"/>
    <w:rsid w:val="0075746A"/>
    <w:rsid w:val="0076038D"/>
    <w:rsid w:val="00762960"/>
    <w:rsid w:val="00765868"/>
    <w:rsid w:val="00765DCF"/>
    <w:rsid w:val="0076637D"/>
    <w:rsid w:val="0076692A"/>
    <w:rsid w:val="00770A62"/>
    <w:rsid w:val="007719C8"/>
    <w:rsid w:val="00773148"/>
    <w:rsid w:val="00773E76"/>
    <w:rsid w:val="007769F9"/>
    <w:rsid w:val="00777B82"/>
    <w:rsid w:val="00780F44"/>
    <w:rsid w:val="00781060"/>
    <w:rsid w:val="0078532C"/>
    <w:rsid w:val="007877A2"/>
    <w:rsid w:val="00790804"/>
    <w:rsid w:val="00790D96"/>
    <w:rsid w:val="0079412B"/>
    <w:rsid w:val="00795650"/>
    <w:rsid w:val="00795F68"/>
    <w:rsid w:val="00796BB0"/>
    <w:rsid w:val="007A1179"/>
    <w:rsid w:val="007A2905"/>
    <w:rsid w:val="007A47DD"/>
    <w:rsid w:val="007A6B37"/>
    <w:rsid w:val="007B0E2D"/>
    <w:rsid w:val="007B2304"/>
    <w:rsid w:val="007B2A95"/>
    <w:rsid w:val="007B32DC"/>
    <w:rsid w:val="007B35A8"/>
    <w:rsid w:val="007B6ECB"/>
    <w:rsid w:val="007C0727"/>
    <w:rsid w:val="007C10B6"/>
    <w:rsid w:val="007C12E7"/>
    <w:rsid w:val="007C2991"/>
    <w:rsid w:val="007D1E8C"/>
    <w:rsid w:val="007D5643"/>
    <w:rsid w:val="007D5D29"/>
    <w:rsid w:val="007D633F"/>
    <w:rsid w:val="007D6735"/>
    <w:rsid w:val="007D7118"/>
    <w:rsid w:val="007D7400"/>
    <w:rsid w:val="007E19CA"/>
    <w:rsid w:val="007E3AD2"/>
    <w:rsid w:val="007E43EF"/>
    <w:rsid w:val="007E49DF"/>
    <w:rsid w:val="007F2280"/>
    <w:rsid w:val="007F4FB7"/>
    <w:rsid w:val="007F7B48"/>
    <w:rsid w:val="007F7E2E"/>
    <w:rsid w:val="0080349C"/>
    <w:rsid w:val="00804189"/>
    <w:rsid w:val="00810CF3"/>
    <w:rsid w:val="008111EF"/>
    <w:rsid w:val="008145B3"/>
    <w:rsid w:val="00814640"/>
    <w:rsid w:val="00821AB3"/>
    <w:rsid w:val="00821F12"/>
    <w:rsid w:val="0082383C"/>
    <w:rsid w:val="008262D9"/>
    <w:rsid w:val="00826523"/>
    <w:rsid w:val="00830EBA"/>
    <w:rsid w:val="00831A77"/>
    <w:rsid w:val="00833F74"/>
    <w:rsid w:val="00835283"/>
    <w:rsid w:val="00835711"/>
    <w:rsid w:val="00836290"/>
    <w:rsid w:val="00837A98"/>
    <w:rsid w:val="00840541"/>
    <w:rsid w:val="00840881"/>
    <w:rsid w:val="008411F9"/>
    <w:rsid w:val="008425F2"/>
    <w:rsid w:val="00843199"/>
    <w:rsid w:val="00843272"/>
    <w:rsid w:val="00845B17"/>
    <w:rsid w:val="00847C64"/>
    <w:rsid w:val="00852A75"/>
    <w:rsid w:val="008538A7"/>
    <w:rsid w:val="0085399E"/>
    <w:rsid w:val="008552B1"/>
    <w:rsid w:val="008575C7"/>
    <w:rsid w:val="00861AD6"/>
    <w:rsid w:val="00861CC1"/>
    <w:rsid w:val="00862F02"/>
    <w:rsid w:val="00866E01"/>
    <w:rsid w:val="00871DFF"/>
    <w:rsid w:val="00872C02"/>
    <w:rsid w:val="00872DE7"/>
    <w:rsid w:val="00873861"/>
    <w:rsid w:val="008747E4"/>
    <w:rsid w:val="00874A2E"/>
    <w:rsid w:val="00877E2A"/>
    <w:rsid w:val="00882A06"/>
    <w:rsid w:val="008838B6"/>
    <w:rsid w:val="00885701"/>
    <w:rsid w:val="00887244"/>
    <w:rsid w:val="008902CC"/>
    <w:rsid w:val="00890A5B"/>
    <w:rsid w:val="0089248F"/>
    <w:rsid w:val="00897AC0"/>
    <w:rsid w:val="00897FEB"/>
    <w:rsid w:val="008A0066"/>
    <w:rsid w:val="008A386C"/>
    <w:rsid w:val="008A47FA"/>
    <w:rsid w:val="008A5513"/>
    <w:rsid w:val="008A5685"/>
    <w:rsid w:val="008A7FD1"/>
    <w:rsid w:val="008B0D5B"/>
    <w:rsid w:val="008B121D"/>
    <w:rsid w:val="008B12E1"/>
    <w:rsid w:val="008B162C"/>
    <w:rsid w:val="008B28BF"/>
    <w:rsid w:val="008B2AD1"/>
    <w:rsid w:val="008C1B26"/>
    <w:rsid w:val="008C28F8"/>
    <w:rsid w:val="008C29C6"/>
    <w:rsid w:val="008C2BD8"/>
    <w:rsid w:val="008C39E8"/>
    <w:rsid w:val="008C4A08"/>
    <w:rsid w:val="008C541C"/>
    <w:rsid w:val="008C5F58"/>
    <w:rsid w:val="008C70EC"/>
    <w:rsid w:val="008D249E"/>
    <w:rsid w:val="008D3BC0"/>
    <w:rsid w:val="008D56D2"/>
    <w:rsid w:val="008D58E7"/>
    <w:rsid w:val="008E02E9"/>
    <w:rsid w:val="008E0FD8"/>
    <w:rsid w:val="008E25DE"/>
    <w:rsid w:val="008E585E"/>
    <w:rsid w:val="008E5C6F"/>
    <w:rsid w:val="008E6495"/>
    <w:rsid w:val="008E6B8C"/>
    <w:rsid w:val="008E729D"/>
    <w:rsid w:val="008F1107"/>
    <w:rsid w:val="008F3304"/>
    <w:rsid w:val="008F60B4"/>
    <w:rsid w:val="008F6979"/>
    <w:rsid w:val="008F7E01"/>
    <w:rsid w:val="009000FD"/>
    <w:rsid w:val="0090219A"/>
    <w:rsid w:val="009063E6"/>
    <w:rsid w:val="00912F31"/>
    <w:rsid w:val="00914A4B"/>
    <w:rsid w:val="00914E98"/>
    <w:rsid w:val="00915969"/>
    <w:rsid w:val="00916962"/>
    <w:rsid w:val="0092004A"/>
    <w:rsid w:val="009211C1"/>
    <w:rsid w:val="00921818"/>
    <w:rsid w:val="00921A80"/>
    <w:rsid w:val="00921FD4"/>
    <w:rsid w:val="0092255A"/>
    <w:rsid w:val="0092376F"/>
    <w:rsid w:val="00923977"/>
    <w:rsid w:val="00923A6D"/>
    <w:rsid w:val="009249D7"/>
    <w:rsid w:val="00926268"/>
    <w:rsid w:val="009268BB"/>
    <w:rsid w:val="00931099"/>
    <w:rsid w:val="00934D37"/>
    <w:rsid w:val="00935653"/>
    <w:rsid w:val="009374A5"/>
    <w:rsid w:val="0094015A"/>
    <w:rsid w:val="0094020B"/>
    <w:rsid w:val="00940F61"/>
    <w:rsid w:val="0094116B"/>
    <w:rsid w:val="009423E1"/>
    <w:rsid w:val="00942ED1"/>
    <w:rsid w:val="009457A4"/>
    <w:rsid w:val="009521DC"/>
    <w:rsid w:val="009529D7"/>
    <w:rsid w:val="00952D11"/>
    <w:rsid w:val="009543C4"/>
    <w:rsid w:val="00955979"/>
    <w:rsid w:val="00955E2B"/>
    <w:rsid w:val="00957BF5"/>
    <w:rsid w:val="009600D4"/>
    <w:rsid w:val="00961017"/>
    <w:rsid w:val="00961712"/>
    <w:rsid w:val="00961A4B"/>
    <w:rsid w:val="00963C10"/>
    <w:rsid w:val="009641DA"/>
    <w:rsid w:val="009656DA"/>
    <w:rsid w:val="00965C68"/>
    <w:rsid w:val="00972885"/>
    <w:rsid w:val="009736D7"/>
    <w:rsid w:val="00973AA7"/>
    <w:rsid w:val="00985DD1"/>
    <w:rsid w:val="009862BF"/>
    <w:rsid w:val="00987517"/>
    <w:rsid w:val="00987E13"/>
    <w:rsid w:val="0099090C"/>
    <w:rsid w:val="00991B03"/>
    <w:rsid w:val="00992207"/>
    <w:rsid w:val="009945E9"/>
    <w:rsid w:val="009A2386"/>
    <w:rsid w:val="009A2C46"/>
    <w:rsid w:val="009A47B4"/>
    <w:rsid w:val="009A5E56"/>
    <w:rsid w:val="009A64E9"/>
    <w:rsid w:val="009B09E5"/>
    <w:rsid w:val="009B0F12"/>
    <w:rsid w:val="009B3173"/>
    <w:rsid w:val="009B5280"/>
    <w:rsid w:val="009B6630"/>
    <w:rsid w:val="009C1021"/>
    <w:rsid w:val="009C1255"/>
    <w:rsid w:val="009C1F94"/>
    <w:rsid w:val="009C2583"/>
    <w:rsid w:val="009C2FCE"/>
    <w:rsid w:val="009C727B"/>
    <w:rsid w:val="009D091A"/>
    <w:rsid w:val="009D2974"/>
    <w:rsid w:val="009D5BD1"/>
    <w:rsid w:val="009E090B"/>
    <w:rsid w:val="009E0E3E"/>
    <w:rsid w:val="009E16BD"/>
    <w:rsid w:val="009E371C"/>
    <w:rsid w:val="009E3B97"/>
    <w:rsid w:val="009E6250"/>
    <w:rsid w:val="009E6363"/>
    <w:rsid w:val="009F0E9E"/>
    <w:rsid w:val="009F13C3"/>
    <w:rsid w:val="009F2E38"/>
    <w:rsid w:val="009F4867"/>
    <w:rsid w:val="009F59D1"/>
    <w:rsid w:val="009F6EAE"/>
    <w:rsid w:val="009F7AC7"/>
    <w:rsid w:val="009F7CB0"/>
    <w:rsid w:val="00A002A1"/>
    <w:rsid w:val="00A0039F"/>
    <w:rsid w:val="00A00904"/>
    <w:rsid w:val="00A00FB8"/>
    <w:rsid w:val="00A02598"/>
    <w:rsid w:val="00A06B0F"/>
    <w:rsid w:val="00A06FE4"/>
    <w:rsid w:val="00A11495"/>
    <w:rsid w:val="00A14D9D"/>
    <w:rsid w:val="00A17DA3"/>
    <w:rsid w:val="00A22114"/>
    <w:rsid w:val="00A2262F"/>
    <w:rsid w:val="00A229EF"/>
    <w:rsid w:val="00A23BE2"/>
    <w:rsid w:val="00A23ED5"/>
    <w:rsid w:val="00A26517"/>
    <w:rsid w:val="00A270A2"/>
    <w:rsid w:val="00A3063A"/>
    <w:rsid w:val="00A30C3B"/>
    <w:rsid w:val="00A325C6"/>
    <w:rsid w:val="00A33C11"/>
    <w:rsid w:val="00A3585D"/>
    <w:rsid w:val="00A36F90"/>
    <w:rsid w:val="00A425D5"/>
    <w:rsid w:val="00A42F05"/>
    <w:rsid w:val="00A44397"/>
    <w:rsid w:val="00A45A9D"/>
    <w:rsid w:val="00A50240"/>
    <w:rsid w:val="00A5110A"/>
    <w:rsid w:val="00A51CD2"/>
    <w:rsid w:val="00A6100F"/>
    <w:rsid w:val="00A64AEB"/>
    <w:rsid w:val="00A64CBB"/>
    <w:rsid w:val="00A6534B"/>
    <w:rsid w:val="00A65E9B"/>
    <w:rsid w:val="00A66599"/>
    <w:rsid w:val="00A66759"/>
    <w:rsid w:val="00A71264"/>
    <w:rsid w:val="00A71519"/>
    <w:rsid w:val="00A715C5"/>
    <w:rsid w:val="00A723FE"/>
    <w:rsid w:val="00A7451A"/>
    <w:rsid w:val="00A76443"/>
    <w:rsid w:val="00A80154"/>
    <w:rsid w:val="00A80641"/>
    <w:rsid w:val="00A80FC5"/>
    <w:rsid w:val="00A866EA"/>
    <w:rsid w:val="00A86A34"/>
    <w:rsid w:val="00A91620"/>
    <w:rsid w:val="00A919AB"/>
    <w:rsid w:val="00A9397F"/>
    <w:rsid w:val="00A93CB1"/>
    <w:rsid w:val="00A952D2"/>
    <w:rsid w:val="00A9705A"/>
    <w:rsid w:val="00AA3F2D"/>
    <w:rsid w:val="00AA69DF"/>
    <w:rsid w:val="00AA6D58"/>
    <w:rsid w:val="00AA6E08"/>
    <w:rsid w:val="00AA78E8"/>
    <w:rsid w:val="00AB0DA1"/>
    <w:rsid w:val="00AB461A"/>
    <w:rsid w:val="00AB4D3A"/>
    <w:rsid w:val="00AB55CA"/>
    <w:rsid w:val="00AB5D86"/>
    <w:rsid w:val="00AB6C9C"/>
    <w:rsid w:val="00AB7706"/>
    <w:rsid w:val="00AC00C3"/>
    <w:rsid w:val="00AC1E75"/>
    <w:rsid w:val="00AC1FD2"/>
    <w:rsid w:val="00AC23D6"/>
    <w:rsid w:val="00AC5D59"/>
    <w:rsid w:val="00AC5D6C"/>
    <w:rsid w:val="00AC6903"/>
    <w:rsid w:val="00AC705D"/>
    <w:rsid w:val="00AC77B3"/>
    <w:rsid w:val="00AD3821"/>
    <w:rsid w:val="00AD5302"/>
    <w:rsid w:val="00AD7B6F"/>
    <w:rsid w:val="00AE61EF"/>
    <w:rsid w:val="00AF1B23"/>
    <w:rsid w:val="00AF3E04"/>
    <w:rsid w:val="00AF4679"/>
    <w:rsid w:val="00B0177C"/>
    <w:rsid w:val="00B035B1"/>
    <w:rsid w:val="00B03DF1"/>
    <w:rsid w:val="00B03E93"/>
    <w:rsid w:val="00B059CB"/>
    <w:rsid w:val="00B07921"/>
    <w:rsid w:val="00B07EC8"/>
    <w:rsid w:val="00B10065"/>
    <w:rsid w:val="00B11325"/>
    <w:rsid w:val="00B121F3"/>
    <w:rsid w:val="00B143FA"/>
    <w:rsid w:val="00B14D41"/>
    <w:rsid w:val="00B2051C"/>
    <w:rsid w:val="00B22DDC"/>
    <w:rsid w:val="00B23461"/>
    <w:rsid w:val="00B2631B"/>
    <w:rsid w:val="00B272A2"/>
    <w:rsid w:val="00B27AB0"/>
    <w:rsid w:val="00B27E96"/>
    <w:rsid w:val="00B31D4D"/>
    <w:rsid w:val="00B32389"/>
    <w:rsid w:val="00B3439D"/>
    <w:rsid w:val="00B34E41"/>
    <w:rsid w:val="00B368D3"/>
    <w:rsid w:val="00B36D99"/>
    <w:rsid w:val="00B37E29"/>
    <w:rsid w:val="00B40F84"/>
    <w:rsid w:val="00B41634"/>
    <w:rsid w:val="00B4163E"/>
    <w:rsid w:val="00B43F38"/>
    <w:rsid w:val="00B45D55"/>
    <w:rsid w:val="00B46230"/>
    <w:rsid w:val="00B464D6"/>
    <w:rsid w:val="00B52A25"/>
    <w:rsid w:val="00B54AB7"/>
    <w:rsid w:val="00B54DCF"/>
    <w:rsid w:val="00B57D5F"/>
    <w:rsid w:val="00B60925"/>
    <w:rsid w:val="00B63739"/>
    <w:rsid w:val="00B65DAF"/>
    <w:rsid w:val="00B66EEB"/>
    <w:rsid w:val="00B70280"/>
    <w:rsid w:val="00B7172F"/>
    <w:rsid w:val="00B753BF"/>
    <w:rsid w:val="00B75F6A"/>
    <w:rsid w:val="00B81D79"/>
    <w:rsid w:val="00B8426D"/>
    <w:rsid w:val="00B84E15"/>
    <w:rsid w:val="00B87FAD"/>
    <w:rsid w:val="00B90707"/>
    <w:rsid w:val="00B9262B"/>
    <w:rsid w:val="00B929DC"/>
    <w:rsid w:val="00B92C1E"/>
    <w:rsid w:val="00B94B79"/>
    <w:rsid w:val="00B94E32"/>
    <w:rsid w:val="00B95824"/>
    <w:rsid w:val="00B95C4A"/>
    <w:rsid w:val="00B96FCB"/>
    <w:rsid w:val="00B97167"/>
    <w:rsid w:val="00BA1C4E"/>
    <w:rsid w:val="00BA45D7"/>
    <w:rsid w:val="00BA476F"/>
    <w:rsid w:val="00BA77D1"/>
    <w:rsid w:val="00BB1656"/>
    <w:rsid w:val="00BB1C91"/>
    <w:rsid w:val="00BB64D0"/>
    <w:rsid w:val="00BC00A0"/>
    <w:rsid w:val="00BC0693"/>
    <w:rsid w:val="00BC1746"/>
    <w:rsid w:val="00BC510E"/>
    <w:rsid w:val="00BC692B"/>
    <w:rsid w:val="00BC6D8E"/>
    <w:rsid w:val="00BC70C2"/>
    <w:rsid w:val="00BD2D3F"/>
    <w:rsid w:val="00BD4EC4"/>
    <w:rsid w:val="00BD582C"/>
    <w:rsid w:val="00BD7C26"/>
    <w:rsid w:val="00BE111A"/>
    <w:rsid w:val="00BE1AE1"/>
    <w:rsid w:val="00BE410E"/>
    <w:rsid w:val="00BE42EC"/>
    <w:rsid w:val="00BE64A1"/>
    <w:rsid w:val="00BE6B81"/>
    <w:rsid w:val="00BF28E3"/>
    <w:rsid w:val="00BF2B74"/>
    <w:rsid w:val="00BF3744"/>
    <w:rsid w:val="00BF3FAB"/>
    <w:rsid w:val="00BF73FD"/>
    <w:rsid w:val="00C0040B"/>
    <w:rsid w:val="00C0067C"/>
    <w:rsid w:val="00C006FB"/>
    <w:rsid w:val="00C00D07"/>
    <w:rsid w:val="00C02898"/>
    <w:rsid w:val="00C048F1"/>
    <w:rsid w:val="00C05308"/>
    <w:rsid w:val="00C067AA"/>
    <w:rsid w:val="00C067AB"/>
    <w:rsid w:val="00C10B5B"/>
    <w:rsid w:val="00C13748"/>
    <w:rsid w:val="00C14D15"/>
    <w:rsid w:val="00C15260"/>
    <w:rsid w:val="00C15991"/>
    <w:rsid w:val="00C17CCA"/>
    <w:rsid w:val="00C2007C"/>
    <w:rsid w:val="00C217D3"/>
    <w:rsid w:val="00C2439A"/>
    <w:rsid w:val="00C26175"/>
    <w:rsid w:val="00C27B5C"/>
    <w:rsid w:val="00C27B79"/>
    <w:rsid w:val="00C30CE1"/>
    <w:rsid w:val="00C31EFB"/>
    <w:rsid w:val="00C3395C"/>
    <w:rsid w:val="00C33E3B"/>
    <w:rsid w:val="00C35F22"/>
    <w:rsid w:val="00C3605A"/>
    <w:rsid w:val="00C3781C"/>
    <w:rsid w:val="00C37AF8"/>
    <w:rsid w:val="00C4269F"/>
    <w:rsid w:val="00C438AD"/>
    <w:rsid w:val="00C43DF4"/>
    <w:rsid w:val="00C477D2"/>
    <w:rsid w:val="00C4781E"/>
    <w:rsid w:val="00C47969"/>
    <w:rsid w:val="00C50B22"/>
    <w:rsid w:val="00C5238F"/>
    <w:rsid w:val="00C533F0"/>
    <w:rsid w:val="00C53FAC"/>
    <w:rsid w:val="00C55B70"/>
    <w:rsid w:val="00C560FE"/>
    <w:rsid w:val="00C56284"/>
    <w:rsid w:val="00C62467"/>
    <w:rsid w:val="00C6254F"/>
    <w:rsid w:val="00C67B8A"/>
    <w:rsid w:val="00C70146"/>
    <w:rsid w:val="00C702AF"/>
    <w:rsid w:val="00C7044B"/>
    <w:rsid w:val="00C76B79"/>
    <w:rsid w:val="00C82FA7"/>
    <w:rsid w:val="00C84A02"/>
    <w:rsid w:val="00C86B13"/>
    <w:rsid w:val="00C86F08"/>
    <w:rsid w:val="00C9012A"/>
    <w:rsid w:val="00C90E25"/>
    <w:rsid w:val="00C90EF1"/>
    <w:rsid w:val="00C91318"/>
    <w:rsid w:val="00C915C2"/>
    <w:rsid w:val="00C93C9F"/>
    <w:rsid w:val="00C94117"/>
    <w:rsid w:val="00C942C4"/>
    <w:rsid w:val="00CA0B86"/>
    <w:rsid w:val="00CA14F2"/>
    <w:rsid w:val="00CA1C28"/>
    <w:rsid w:val="00CA1CCC"/>
    <w:rsid w:val="00CA2B45"/>
    <w:rsid w:val="00CA3BAF"/>
    <w:rsid w:val="00CA6EDB"/>
    <w:rsid w:val="00CA7221"/>
    <w:rsid w:val="00CA729A"/>
    <w:rsid w:val="00CA7E33"/>
    <w:rsid w:val="00CB0BC8"/>
    <w:rsid w:val="00CB6F66"/>
    <w:rsid w:val="00CC08A4"/>
    <w:rsid w:val="00CC2EDA"/>
    <w:rsid w:val="00CC4BE7"/>
    <w:rsid w:val="00CC75C2"/>
    <w:rsid w:val="00CD0579"/>
    <w:rsid w:val="00CD0D01"/>
    <w:rsid w:val="00CD1B6C"/>
    <w:rsid w:val="00CD45BB"/>
    <w:rsid w:val="00CE08AC"/>
    <w:rsid w:val="00CE47D6"/>
    <w:rsid w:val="00CE6133"/>
    <w:rsid w:val="00CE7636"/>
    <w:rsid w:val="00CE7E9A"/>
    <w:rsid w:val="00CF0660"/>
    <w:rsid w:val="00CF10B8"/>
    <w:rsid w:val="00CF12C5"/>
    <w:rsid w:val="00CF1E59"/>
    <w:rsid w:val="00CF2265"/>
    <w:rsid w:val="00CF69AE"/>
    <w:rsid w:val="00D00127"/>
    <w:rsid w:val="00D07698"/>
    <w:rsid w:val="00D11B8D"/>
    <w:rsid w:val="00D12145"/>
    <w:rsid w:val="00D12B5D"/>
    <w:rsid w:val="00D14A5C"/>
    <w:rsid w:val="00D15CDE"/>
    <w:rsid w:val="00D204E3"/>
    <w:rsid w:val="00D2098A"/>
    <w:rsid w:val="00D22BE7"/>
    <w:rsid w:val="00D236A9"/>
    <w:rsid w:val="00D2475A"/>
    <w:rsid w:val="00D255CE"/>
    <w:rsid w:val="00D270A7"/>
    <w:rsid w:val="00D27F56"/>
    <w:rsid w:val="00D31689"/>
    <w:rsid w:val="00D320EA"/>
    <w:rsid w:val="00D32DF8"/>
    <w:rsid w:val="00D33AE0"/>
    <w:rsid w:val="00D342AF"/>
    <w:rsid w:val="00D3615D"/>
    <w:rsid w:val="00D424A0"/>
    <w:rsid w:val="00D43BB4"/>
    <w:rsid w:val="00D46FA1"/>
    <w:rsid w:val="00D50403"/>
    <w:rsid w:val="00D51D1D"/>
    <w:rsid w:val="00D52461"/>
    <w:rsid w:val="00D5271B"/>
    <w:rsid w:val="00D54197"/>
    <w:rsid w:val="00D5621B"/>
    <w:rsid w:val="00D56659"/>
    <w:rsid w:val="00D567EB"/>
    <w:rsid w:val="00D57B69"/>
    <w:rsid w:val="00D57CB1"/>
    <w:rsid w:val="00D616A6"/>
    <w:rsid w:val="00D6470C"/>
    <w:rsid w:val="00D64FF6"/>
    <w:rsid w:val="00D651D0"/>
    <w:rsid w:val="00D652E0"/>
    <w:rsid w:val="00D65993"/>
    <w:rsid w:val="00D73E66"/>
    <w:rsid w:val="00D801DD"/>
    <w:rsid w:val="00D80530"/>
    <w:rsid w:val="00D863D9"/>
    <w:rsid w:val="00D87190"/>
    <w:rsid w:val="00D871EB"/>
    <w:rsid w:val="00D96283"/>
    <w:rsid w:val="00D97410"/>
    <w:rsid w:val="00DA122F"/>
    <w:rsid w:val="00DA4C98"/>
    <w:rsid w:val="00DA7857"/>
    <w:rsid w:val="00DB2544"/>
    <w:rsid w:val="00DB284D"/>
    <w:rsid w:val="00DB3A2C"/>
    <w:rsid w:val="00DB3D3E"/>
    <w:rsid w:val="00DB60A9"/>
    <w:rsid w:val="00DB637E"/>
    <w:rsid w:val="00DB6805"/>
    <w:rsid w:val="00DC16D5"/>
    <w:rsid w:val="00DC1FC5"/>
    <w:rsid w:val="00DC2030"/>
    <w:rsid w:val="00DC44F5"/>
    <w:rsid w:val="00DC53EC"/>
    <w:rsid w:val="00DC5581"/>
    <w:rsid w:val="00DC6D38"/>
    <w:rsid w:val="00DD308D"/>
    <w:rsid w:val="00DD58C4"/>
    <w:rsid w:val="00DD68AE"/>
    <w:rsid w:val="00DE0BCA"/>
    <w:rsid w:val="00DE1313"/>
    <w:rsid w:val="00DE25A8"/>
    <w:rsid w:val="00DE2F3F"/>
    <w:rsid w:val="00DE34C2"/>
    <w:rsid w:val="00DE4B9A"/>
    <w:rsid w:val="00DE55A6"/>
    <w:rsid w:val="00DE5C88"/>
    <w:rsid w:val="00DE724A"/>
    <w:rsid w:val="00DF0E68"/>
    <w:rsid w:val="00DF146A"/>
    <w:rsid w:val="00DF30D7"/>
    <w:rsid w:val="00DF65F4"/>
    <w:rsid w:val="00DF6E01"/>
    <w:rsid w:val="00DF736F"/>
    <w:rsid w:val="00DF7995"/>
    <w:rsid w:val="00E00312"/>
    <w:rsid w:val="00E02C3A"/>
    <w:rsid w:val="00E044F3"/>
    <w:rsid w:val="00E07A69"/>
    <w:rsid w:val="00E07D67"/>
    <w:rsid w:val="00E14301"/>
    <w:rsid w:val="00E14866"/>
    <w:rsid w:val="00E14B24"/>
    <w:rsid w:val="00E1694B"/>
    <w:rsid w:val="00E17583"/>
    <w:rsid w:val="00E17E23"/>
    <w:rsid w:val="00E217EB"/>
    <w:rsid w:val="00E266B0"/>
    <w:rsid w:val="00E2778C"/>
    <w:rsid w:val="00E30855"/>
    <w:rsid w:val="00E323D2"/>
    <w:rsid w:val="00E3593D"/>
    <w:rsid w:val="00E3797E"/>
    <w:rsid w:val="00E40A8D"/>
    <w:rsid w:val="00E4280A"/>
    <w:rsid w:val="00E42A6A"/>
    <w:rsid w:val="00E46333"/>
    <w:rsid w:val="00E47022"/>
    <w:rsid w:val="00E507EA"/>
    <w:rsid w:val="00E5260B"/>
    <w:rsid w:val="00E52AAC"/>
    <w:rsid w:val="00E60275"/>
    <w:rsid w:val="00E60856"/>
    <w:rsid w:val="00E60A89"/>
    <w:rsid w:val="00E61116"/>
    <w:rsid w:val="00E61FA3"/>
    <w:rsid w:val="00E62E7B"/>
    <w:rsid w:val="00E651B3"/>
    <w:rsid w:val="00E66206"/>
    <w:rsid w:val="00E6740E"/>
    <w:rsid w:val="00E67AA6"/>
    <w:rsid w:val="00E67D41"/>
    <w:rsid w:val="00E7218E"/>
    <w:rsid w:val="00E73FE9"/>
    <w:rsid w:val="00E75118"/>
    <w:rsid w:val="00E7555D"/>
    <w:rsid w:val="00E7741E"/>
    <w:rsid w:val="00E77AD2"/>
    <w:rsid w:val="00E8097C"/>
    <w:rsid w:val="00E8098B"/>
    <w:rsid w:val="00E82567"/>
    <w:rsid w:val="00E8262A"/>
    <w:rsid w:val="00E82855"/>
    <w:rsid w:val="00E87863"/>
    <w:rsid w:val="00E90DFE"/>
    <w:rsid w:val="00EA1E78"/>
    <w:rsid w:val="00EA4828"/>
    <w:rsid w:val="00EA4E6F"/>
    <w:rsid w:val="00EA70AF"/>
    <w:rsid w:val="00EA711D"/>
    <w:rsid w:val="00EB0D16"/>
    <w:rsid w:val="00EB253D"/>
    <w:rsid w:val="00EB3F95"/>
    <w:rsid w:val="00EB4201"/>
    <w:rsid w:val="00EB4FC5"/>
    <w:rsid w:val="00EB6421"/>
    <w:rsid w:val="00EB6950"/>
    <w:rsid w:val="00EC102F"/>
    <w:rsid w:val="00EC471D"/>
    <w:rsid w:val="00EC499E"/>
    <w:rsid w:val="00EC4B22"/>
    <w:rsid w:val="00EC5090"/>
    <w:rsid w:val="00EC562D"/>
    <w:rsid w:val="00EC69B3"/>
    <w:rsid w:val="00EC7CDF"/>
    <w:rsid w:val="00ED0185"/>
    <w:rsid w:val="00ED029F"/>
    <w:rsid w:val="00ED2558"/>
    <w:rsid w:val="00ED7C56"/>
    <w:rsid w:val="00EE0377"/>
    <w:rsid w:val="00EE202E"/>
    <w:rsid w:val="00EE3CB4"/>
    <w:rsid w:val="00EE4533"/>
    <w:rsid w:val="00EE5AFE"/>
    <w:rsid w:val="00EE5FF5"/>
    <w:rsid w:val="00EE65EA"/>
    <w:rsid w:val="00EE6FCD"/>
    <w:rsid w:val="00EE796E"/>
    <w:rsid w:val="00EF04E3"/>
    <w:rsid w:val="00EF1670"/>
    <w:rsid w:val="00EF220D"/>
    <w:rsid w:val="00EF395D"/>
    <w:rsid w:val="00EF6B69"/>
    <w:rsid w:val="00EF6BF4"/>
    <w:rsid w:val="00F024CB"/>
    <w:rsid w:val="00F0359C"/>
    <w:rsid w:val="00F03F87"/>
    <w:rsid w:val="00F06A62"/>
    <w:rsid w:val="00F10418"/>
    <w:rsid w:val="00F1138F"/>
    <w:rsid w:val="00F11AFB"/>
    <w:rsid w:val="00F14038"/>
    <w:rsid w:val="00F260FB"/>
    <w:rsid w:val="00F27C64"/>
    <w:rsid w:val="00F30C3A"/>
    <w:rsid w:val="00F33606"/>
    <w:rsid w:val="00F36E1C"/>
    <w:rsid w:val="00F37D90"/>
    <w:rsid w:val="00F42FB7"/>
    <w:rsid w:val="00F440D1"/>
    <w:rsid w:val="00F44FA9"/>
    <w:rsid w:val="00F45BFF"/>
    <w:rsid w:val="00F47ECA"/>
    <w:rsid w:val="00F504DA"/>
    <w:rsid w:val="00F50BD5"/>
    <w:rsid w:val="00F51027"/>
    <w:rsid w:val="00F52A94"/>
    <w:rsid w:val="00F53CDC"/>
    <w:rsid w:val="00F56A9E"/>
    <w:rsid w:val="00F57456"/>
    <w:rsid w:val="00F57E08"/>
    <w:rsid w:val="00F60A15"/>
    <w:rsid w:val="00F668CF"/>
    <w:rsid w:val="00F66F63"/>
    <w:rsid w:val="00F70472"/>
    <w:rsid w:val="00F71F2B"/>
    <w:rsid w:val="00F72236"/>
    <w:rsid w:val="00F7298A"/>
    <w:rsid w:val="00F73FB2"/>
    <w:rsid w:val="00F743FD"/>
    <w:rsid w:val="00F76248"/>
    <w:rsid w:val="00F834C3"/>
    <w:rsid w:val="00F861F0"/>
    <w:rsid w:val="00F90ABE"/>
    <w:rsid w:val="00F90C9F"/>
    <w:rsid w:val="00F91711"/>
    <w:rsid w:val="00F96D6A"/>
    <w:rsid w:val="00F97917"/>
    <w:rsid w:val="00FA332C"/>
    <w:rsid w:val="00FA33DF"/>
    <w:rsid w:val="00FA6930"/>
    <w:rsid w:val="00FA7A95"/>
    <w:rsid w:val="00FB2BE9"/>
    <w:rsid w:val="00FB550B"/>
    <w:rsid w:val="00FB6635"/>
    <w:rsid w:val="00FB7BAA"/>
    <w:rsid w:val="00FC06E0"/>
    <w:rsid w:val="00FC27EB"/>
    <w:rsid w:val="00FC3AC6"/>
    <w:rsid w:val="00FC488B"/>
    <w:rsid w:val="00FD0DE2"/>
    <w:rsid w:val="00FD409B"/>
    <w:rsid w:val="00FD43FE"/>
    <w:rsid w:val="00FD457D"/>
    <w:rsid w:val="00FD6EA2"/>
    <w:rsid w:val="00FD7695"/>
    <w:rsid w:val="00FD7B7F"/>
    <w:rsid w:val="00FD7CC1"/>
    <w:rsid w:val="00FE19F5"/>
    <w:rsid w:val="00FE4CD7"/>
    <w:rsid w:val="00FE5327"/>
    <w:rsid w:val="00FE6F46"/>
    <w:rsid w:val="00FE75A3"/>
    <w:rsid w:val="00FE7B4C"/>
    <w:rsid w:val="00FE7B72"/>
    <w:rsid w:val="00FF1F1A"/>
    <w:rsid w:val="00FF38DA"/>
    <w:rsid w:val="00FF3CD2"/>
    <w:rsid w:val="00FF452F"/>
    <w:rsid w:val="00FF5112"/>
    <w:rsid w:val="00FF6000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614E"/>
  <w15:chartTrackingRefBased/>
  <w15:docId w15:val="{5A22139A-EC67-4D21-BD90-3496176A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02745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5F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ru-RU"/>
      <w14:ligatures w14:val="none"/>
    </w:rPr>
  </w:style>
  <w:style w:type="character" w:styleId="Hyperlink">
    <w:name w:val="Hyperlink"/>
    <w:rsid w:val="0002745F"/>
    <w:rPr>
      <w:u w:val="single"/>
    </w:rPr>
  </w:style>
  <w:style w:type="table" w:customStyle="1" w:styleId="TableNormal1">
    <w:name w:val="Table Normal1"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2745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2745F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customStyle="1" w:styleId="HeaderFooter">
    <w:name w:val="Header &amp; Footer"/>
    <w:rsid w:val="000274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ligatures w14:val="none"/>
    </w:rPr>
  </w:style>
  <w:style w:type="paragraph" w:styleId="BodyTextIndent">
    <w:name w:val="Body Text Indent"/>
    <w:link w:val="BodyTextIndentChar"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LatArm" w:eastAsia="Arial Unicode MS" w:hAnsi="Times LatArm" w:cs="Arial Unicode MS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2745F"/>
    <w:rPr>
      <w:rFonts w:ascii="Times LatArm" w:eastAsia="Arial Unicode MS" w:hAnsi="Times LatArm" w:cs="Arial Unicode MS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FootnoteText">
    <w:name w:val="footnote text"/>
    <w:aliases w:val="single space,footnote text"/>
    <w:link w:val="FootnoteTextChar"/>
    <w:uiPriority w:val="99"/>
    <w:qFormat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customStyle="1" w:styleId="FootnoteTextChar">
    <w:name w:val="Footnote Text Char"/>
    <w:aliases w:val="single space Char,footnote text Char"/>
    <w:basedOn w:val="DefaultParagraphFont"/>
    <w:link w:val="FootnoteText"/>
    <w:uiPriority w:val="99"/>
    <w:rsid w:val="0002745F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FootnoteReference">
    <w:name w:val="footnote reference"/>
    <w:qFormat/>
    <w:rsid w:val="0002745F"/>
    <w:rPr>
      <w:vertAlign w:val="superscript"/>
    </w:rPr>
  </w:style>
  <w:style w:type="paragraph" w:customStyle="1" w:styleId="1">
    <w:name w:val="Основной текст с отступом1"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kern w:val="0"/>
      <w:sz w:val="24"/>
      <w:szCs w:val="24"/>
      <w:u w:color="000000"/>
      <w:bdr w:val="nil"/>
      <w:lang w:val="es-ES_tradnl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4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45F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027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5F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02745F"/>
    <w:pPr>
      <w:ind w:left="720"/>
      <w:contextualSpacing/>
    </w:pPr>
  </w:style>
  <w:style w:type="paragraph" w:styleId="NoSpacing">
    <w:name w:val="No Spacing"/>
    <w:uiPriority w:val="1"/>
    <w:qFormat/>
    <w:rsid w:val="000274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2745F"/>
    <w:rPr>
      <w:rFonts w:cs="Times New Roman"/>
      <w:sz w:val="24"/>
      <w:szCs w:val="24"/>
    </w:rPr>
  </w:style>
  <w:style w:type="paragraph" w:customStyle="1" w:styleId="10">
    <w:name w:val="Обычный1"/>
    <w:rsid w:val="0002745F"/>
    <w:pPr>
      <w:tabs>
        <w:tab w:val="left" w:pos="142"/>
        <w:tab w:val="left" w:pos="360"/>
        <w:tab w:val="right" w:pos="9356"/>
        <w:tab w:val="left" w:pos="9639"/>
      </w:tabs>
      <w:spacing w:after="0" w:line="360" w:lineRule="auto"/>
      <w:ind w:right="142" w:firstLine="142"/>
      <w:jc w:val="both"/>
    </w:pPr>
    <w:rPr>
      <w:rFonts w:ascii="GHEA Mariam" w:eastAsia="Arial Unicode MS" w:hAnsi="GHEA Mariam" w:cs="Arial Unicode MS"/>
      <w:color w:val="000000"/>
      <w:kern w:val="0"/>
      <w:sz w:val="24"/>
      <w:szCs w:val="24"/>
      <w:u w:color="000000"/>
      <w:lang w:eastAsia="ru-RU"/>
      <w14:ligatures w14:val="none"/>
    </w:rPr>
  </w:style>
  <w:style w:type="character" w:styleId="Strong">
    <w:name w:val="Strong"/>
    <w:uiPriority w:val="22"/>
    <w:qFormat/>
    <w:rsid w:val="0002745F"/>
    <w:rPr>
      <w:b/>
      <w:bCs/>
    </w:rPr>
  </w:style>
  <w:style w:type="character" w:customStyle="1" w:styleId="column">
    <w:name w:val="column"/>
    <w:rsid w:val="0002745F"/>
  </w:style>
  <w:style w:type="character" w:customStyle="1" w:styleId="sbb9ee52a">
    <w:name w:val="sbb9ee52a"/>
    <w:basedOn w:val="DefaultParagraphFont"/>
    <w:rsid w:val="00AD7B6F"/>
  </w:style>
  <w:style w:type="paragraph" w:styleId="BodyText">
    <w:name w:val="Body Text"/>
    <w:basedOn w:val="Normal"/>
    <w:link w:val="BodyTextChar"/>
    <w:uiPriority w:val="99"/>
    <w:semiHidden/>
    <w:unhideWhenUsed/>
    <w:rsid w:val="00743D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3DCF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F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FB4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FB4"/>
    <w:rPr>
      <w:rFonts w:ascii="Times New Roman" w:eastAsia="Arial Unicode MS" w:hAnsi="Times New Roman" w:cs="Arial Unicode MS"/>
      <w:b/>
      <w:bCs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customStyle="1" w:styleId="FootnoteTextChar1">
    <w:name w:val="Footnote Text Char1"/>
    <w:basedOn w:val="DefaultParagraphFont"/>
    <w:uiPriority w:val="99"/>
    <w:semiHidden/>
    <w:rsid w:val="004E065E"/>
    <w:rPr>
      <w:position w:val="-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8670-C243-4251-B149-4B14DB9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10932</TotalTime>
  <Pages>20</Pages>
  <Words>4901</Words>
  <Characters>27938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1017</cp:revision>
  <cp:lastPrinted>2026-01-16T11:13:00Z</cp:lastPrinted>
  <dcterms:created xsi:type="dcterms:W3CDTF">2023-05-05T08:00:00Z</dcterms:created>
  <dcterms:modified xsi:type="dcterms:W3CDTF">2026-01-16T11:25:00Z</dcterms:modified>
</cp:coreProperties>
</file>